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78E2" w14:textId="77777777" w:rsidR="00D6787E" w:rsidRPr="003A5668" w:rsidRDefault="00D6787E" w:rsidP="00D6787E">
      <w:pPr>
        <w:spacing w:after="0" w:line="240" w:lineRule="auto"/>
        <w:ind w:firstLine="0"/>
        <w:jc w:val="both"/>
        <w:rPr>
          <w:b/>
          <w:i/>
          <w:sz w:val="20"/>
          <w:szCs w:val="20"/>
        </w:rPr>
      </w:pPr>
      <w:proofErr w:type="spellStart"/>
      <w:r w:rsidRPr="003A5668">
        <w:rPr>
          <w:b/>
          <w:i/>
          <w:sz w:val="20"/>
          <w:szCs w:val="20"/>
          <w:lang w:val="en-US"/>
        </w:rPr>
        <w:t>Jejak</w:t>
      </w:r>
      <w:proofErr w:type="spellEnd"/>
      <w:r w:rsidRPr="003A5668">
        <w:rPr>
          <w:b/>
          <w:i/>
          <w:sz w:val="20"/>
          <w:szCs w:val="20"/>
          <w:lang w:val="en-US"/>
        </w:rPr>
        <w:t xml:space="preserve"> Artikel</w:t>
      </w:r>
      <w:r w:rsidRPr="003A5668">
        <w:rPr>
          <w:b/>
          <w:i/>
          <w:sz w:val="20"/>
          <w:szCs w:val="20"/>
        </w:rPr>
        <w:t>:</w:t>
      </w:r>
    </w:p>
    <w:p w14:paraId="284041C8" w14:textId="0F93A8FE" w:rsidR="00D6787E" w:rsidRPr="003A5668" w:rsidRDefault="00D6787E" w:rsidP="00D6787E">
      <w:pPr>
        <w:spacing w:after="0" w:line="240" w:lineRule="auto"/>
        <w:ind w:firstLine="0"/>
        <w:jc w:val="both"/>
        <w:rPr>
          <w:sz w:val="18"/>
          <w:szCs w:val="18"/>
        </w:rPr>
      </w:pPr>
      <w:proofErr w:type="spellStart"/>
      <w:r w:rsidRPr="003A5668">
        <w:rPr>
          <w:sz w:val="18"/>
          <w:szCs w:val="18"/>
          <w:lang w:val="en-US"/>
        </w:rPr>
        <w:t>Unggah</w:t>
      </w:r>
      <w:proofErr w:type="spellEnd"/>
      <w:r w:rsidRPr="003A5668">
        <w:rPr>
          <w:sz w:val="18"/>
          <w:szCs w:val="18"/>
          <w:lang w:val="en-US"/>
        </w:rPr>
        <w:tab/>
      </w:r>
      <w:r w:rsidRPr="003A5668">
        <w:rPr>
          <w:sz w:val="18"/>
          <w:szCs w:val="18"/>
        </w:rPr>
        <w:t xml:space="preserve">: </w:t>
      </w:r>
      <w:r w:rsidR="00FA5FF4">
        <w:rPr>
          <w:sz w:val="18"/>
          <w:szCs w:val="18"/>
          <w:lang w:val="en-US"/>
        </w:rPr>
        <w:t>21 April</w:t>
      </w:r>
      <w:r>
        <w:rPr>
          <w:sz w:val="18"/>
          <w:szCs w:val="18"/>
          <w:lang w:val="en-US"/>
        </w:rPr>
        <w:t xml:space="preserve"> 2022 </w:t>
      </w:r>
    </w:p>
    <w:p w14:paraId="44285AAA" w14:textId="2B1C0E6C" w:rsidR="00D6787E" w:rsidRPr="003A5668" w:rsidRDefault="00D6787E" w:rsidP="00D6787E">
      <w:pPr>
        <w:spacing w:after="0" w:line="240" w:lineRule="auto"/>
        <w:ind w:firstLine="0"/>
        <w:jc w:val="both"/>
        <w:rPr>
          <w:sz w:val="18"/>
          <w:szCs w:val="18"/>
        </w:rPr>
      </w:pPr>
      <w:proofErr w:type="spellStart"/>
      <w:r w:rsidRPr="003A5668">
        <w:rPr>
          <w:sz w:val="18"/>
          <w:szCs w:val="18"/>
          <w:lang w:val="en-US"/>
        </w:rPr>
        <w:t>Revisi</w:t>
      </w:r>
      <w:proofErr w:type="spellEnd"/>
      <w:r w:rsidRPr="003A5668">
        <w:rPr>
          <w:sz w:val="18"/>
          <w:szCs w:val="18"/>
          <w:lang w:val="en-US"/>
        </w:rPr>
        <w:tab/>
        <w:t xml:space="preserve">: </w:t>
      </w:r>
      <w:r w:rsidR="00FA5FF4">
        <w:rPr>
          <w:sz w:val="18"/>
          <w:szCs w:val="18"/>
          <w:lang w:val="en-US"/>
        </w:rPr>
        <w:t>28 April</w:t>
      </w:r>
      <w:r w:rsidRPr="003A5668">
        <w:rPr>
          <w:sz w:val="18"/>
          <w:szCs w:val="18"/>
          <w:lang w:val="en-US"/>
        </w:rPr>
        <w:t xml:space="preserve"> 202</w:t>
      </w:r>
      <w:r>
        <w:rPr>
          <w:sz w:val="18"/>
          <w:szCs w:val="18"/>
          <w:lang w:val="en-US"/>
        </w:rPr>
        <w:t>2</w:t>
      </w:r>
    </w:p>
    <w:p w14:paraId="5B2B10C3" w14:textId="4EF0B844" w:rsidR="00D6787E" w:rsidRPr="003A5668" w:rsidRDefault="00D6787E" w:rsidP="00D6787E">
      <w:pPr>
        <w:spacing w:after="0" w:line="240" w:lineRule="auto"/>
        <w:ind w:firstLine="0"/>
        <w:jc w:val="both"/>
        <w:rPr>
          <w:sz w:val="18"/>
          <w:szCs w:val="18"/>
          <w:lang w:val="en-US"/>
        </w:rPr>
      </w:pPr>
      <w:proofErr w:type="spellStart"/>
      <w:r w:rsidRPr="003A5668">
        <w:rPr>
          <w:sz w:val="18"/>
          <w:szCs w:val="18"/>
          <w:lang w:val="en-US"/>
        </w:rPr>
        <w:t>Diterima</w:t>
      </w:r>
      <w:proofErr w:type="spellEnd"/>
      <w:r w:rsidRPr="003A5668">
        <w:rPr>
          <w:sz w:val="18"/>
          <w:szCs w:val="18"/>
          <w:lang w:val="en-US"/>
        </w:rPr>
        <w:tab/>
      </w:r>
      <w:r w:rsidRPr="003A5668">
        <w:rPr>
          <w:sz w:val="18"/>
          <w:szCs w:val="18"/>
        </w:rPr>
        <w:t xml:space="preserve">: </w:t>
      </w:r>
      <w:r w:rsidR="00FA5FF4">
        <w:rPr>
          <w:sz w:val="18"/>
          <w:szCs w:val="18"/>
          <w:lang w:val="en-US"/>
        </w:rPr>
        <w:t xml:space="preserve">3 </w:t>
      </w:r>
      <w:proofErr w:type="spellStart"/>
      <w:r w:rsidR="00FA5FF4">
        <w:rPr>
          <w:sz w:val="18"/>
          <w:szCs w:val="18"/>
          <w:lang w:val="en-US"/>
        </w:rPr>
        <w:t>Juni</w:t>
      </w:r>
      <w:proofErr w:type="spellEnd"/>
      <w:r>
        <w:rPr>
          <w:sz w:val="18"/>
          <w:szCs w:val="18"/>
          <w:lang w:val="en-US"/>
        </w:rPr>
        <w:t xml:space="preserve"> 2022</w:t>
      </w:r>
    </w:p>
    <w:p w14:paraId="5F7F09B0" w14:textId="1E2EDCFD" w:rsidR="00E77E35" w:rsidRDefault="00D6787E" w:rsidP="00D6787E">
      <w:pPr>
        <w:pBdr>
          <w:top w:val="nil"/>
          <w:left w:val="nil"/>
          <w:bottom w:val="nil"/>
          <w:right w:val="nil"/>
          <w:between w:val="nil"/>
        </w:pBdr>
        <w:spacing w:after="0" w:line="240" w:lineRule="auto"/>
        <w:ind w:firstLine="0"/>
        <w:jc w:val="both"/>
        <w:rPr>
          <w:rFonts w:ascii="Times New Roman" w:eastAsia="Times New Roman" w:hAnsi="Times New Roman" w:cs="Times New Roman"/>
          <w:b/>
          <w:color w:val="000000"/>
          <w:sz w:val="24"/>
          <w:szCs w:val="24"/>
          <w:highlight w:val="white"/>
        </w:rPr>
      </w:pPr>
      <w:proofErr w:type="spellStart"/>
      <w:r w:rsidRPr="003A5668">
        <w:rPr>
          <w:sz w:val="18"/>
          <w:szCs w:val="18"/>
          <w:lang w:val="en-US"/>
        </w:rPr>
        <w:t>Tersedia</w:t>
      </w:r>
      <w:proofErr w:type="spellEnd"/>
      <w:r w:rsidRPr="003A5668">
        <w:rPr>
          <w:sz w:val="18"/>
          <w:szCs w:val="18"/>
        </w:rPr>
        <w:t xml:space="preserve"> </w:t>
      </w:r>
      <w:proofErr w:type="spellStart"/>
      <w:r w:rsidRPr="003A5668">
        <w:rPr>
          <w:sz w:val="18"/>
          <w:szCs w:val="18"/>
        </w:rPr>
        <w:t>online</w:t>
      </w:r>
      <w:proofErr w:type="spellEnd"/>
      <w:r w:rsidRPr="003A5668">
        <w:rPr>
          <w:sz w:val="18"/>
          <w:szCs w:val="18"/>
        </w:rPr>
        <w:t xml:space="preserve">: </w:t>
      </w:r>
      <w:r w:rsidRPr="003A5668">
        <w:rPr>
          <w:sz w:val="18"/>
          <w:szCs w:val="18"/>
          <w:lang w:val="en-US"/>
        </w:rPr>
        <w:t xml:space="preserve">10 </w:t>
      </w:r>
      <w:proofErr w:type="spellStart"/>
      <w:r>
        <w:rPr>
          <w:sz w:val="18"/>
          <w:szCs w:val="18"/>
          <w:lang w:val="en-US"/>
        </w:rPr>
        <w:t>Desember</w:t>
      </w:r>
      <w:proofErr w:type="spellEnd"/>
      <w:r w:rsidRPr="003A5668">
        <w:rPr>
          <w:sz w:val="18"/>
          <w:szCs w:val="18"/>
          <w:lang w:val="en-US"/>
        </w:rPr>
        <w:t xml:space="preserve"> 2022</w:t>
      </w:r>
    </w:p>
    <w:p w14:paraId="27A38EAA" w14:textId="77777777" w:rsidR="00E77E35" w:rsidRDefault="00E77E35">
      <w:pPr>
        <w:pStyle w:val="Title"/>
        <w:spacing w:after="0"/>
        <w:jc w:val="center"/>
        <w:rPr>
          <w:rFonts w:ascii="Times New Roman" w:eastAsia="Times New Roman" w:hAnsi="Times New Roman" w:cs="Times New Roman"/>
          <w:i w:val="0"/>
          <w:color w:val="222222"/>
          <w:sz w:val="24"/>
          <w:szCs w:val="24"/>
        </w:rPr>
      </w:pPr>
    </w:p>
    <w:p w14:paraId="48A4CE8C" w14:textId="77777777" w:rsidR="00E77E35" w:rsidRDefault="00E94CCB">
      <w:pPr>
        <w:pStyle w:val="Title"/>
        <w:spacing w:after="0"/>
        <w:jc w:val="center"/>
        <w:rPr>
          <w:rFonts w:ascii="Times New Roman" w:eastAsia="Times New Roman" w:hAnsi="Times New Roman" w:cs="Times New Roman"/>
          <w:i w:val="0"/>
          <w:color w:val="222222"/>
          <w:sz w:val="24"/>
          <w:szCs w:val="24"/>
        </w:rPr>
      </w:pPr>
      <w:r>
        <w:rPr>
          <w:rFonts w:ascii="Times New Roman" w:eastAsia="Times New Roman" w:hAnsi="Times New Roman" w:cs="Times New Roman"/>
          <w:i w:val="0"/>
          <w:color w:val="222222"/>
          <w:sz w:val="24"/>
          <w:szCs w:val="24"/>
        </w:rPr>
        <w:t xml:space="preserve">Pengaruh Minat, Kendala dan Penerapan Pelaporan </w:t>
      </w:r>
      <w:proofErr w:type="spellStart"/>
      <w:r>
        <w:rPr>
          <w:rFonts w:ascii="Times New Roman" w:eastAsia="Times New Roman" w:hAnsi="Times New Roman" w:cs="Times New Roman"/>
          <w:i w:val="0"/>
          <w:color w:val="222222"/>
          <w:sz w:val="24"/>
          <w:szCs w:val="24"/>
        </w:rPr>
        <w:t>Pph</w:t>
      </w:r>
      <w:proofErr w:type="spellEnd"/>
      <w:r>
        <w:rPr>
          <w:rFonts w:ascii="Times New Roman" w:eastAsia="Times New Roman" w:hAnsi="Times New Roman" w:cs="Times New Roman"/>
          <w:i w:val="0"/>
          <w:color w:val="222222"/>
          <w:sz w:val="24"/>
          <w:szCs w:val="24"/>
        </w:rPr>
        <w:t xml:space="preserve"> Pasal 4 Ayat 2 Terhadap Kepatuhan Wajib Pajak</w:t>
      </w:r>
    </w:p>
    <w:p w14:paraId="7594B2F0" w14:textId="77777777" w:rsidR="00E77E35" w:rsidRDefault="00E94CCB">
      <w:pPr>
        <w:pStyle w:val="Title"/>
        <w:spacing w:after="0"/>
        <w:jc w:val="center"/>
        <w:rPr>
          <w:rFonts w:ascii="Times New Roman" w:eastAsia="Times New Roman" w:hAnsi="Times New Roman" w:cs="Times New Roman"/>
          <w:i w:val="0"/>
          <w:color w:val="222222"/>
          <w:sz w:val="24"/>
          <w:szCs w:val="24"/>
        </w:rPr>
      </w:pPr>
      <w:r>
        <w:rPr>
          <w:rFonts w:ascii="Times New Roman" w:eastAsia="Times New Roman" w:hAnsi="Times New Roman" w:cs="Times New Roman"/>
          <w:i w:val="0"/>
          <w:color w:val="222222"/>
          <w:sz w:val="24"/>
          <w:szCs w:val="24"/>
        </w:rPr>
        <w:t>(Studi Kasus di Kelurahan Gelam Jaya Tangerang)</w:t>
      </w:r>
    </w:p>
    <w:p w14:paraId="64A19879" w14:textId="77777777" w:rsidR="00E77E35" w:rsidRDefault="00E77E35">
      <w:pPr>
        <w:pStyle w:val="Title"/>
        <w:spacing w:after="0"/>
        <w:jc w:val="center"/>
        <w:rPr>
          <w:rFonts w:ascii="Times New Roman" w:eastAsia="Times New Roman" w:hAnsi="Times New Roman" w:cs="Times New Roman"/>
          <w:sz w:val="24"/>
          <w:szCs w:val="24"/>
        </w:rPr>
      </w:pPr>
    </w:p>
    <w:p w14:paraId="26633A64" w14:textId="77777777" w:rsidR="00E77E35" w:rsidRDefault="00E94CCB">
      <w:pPr>
        <w:pStyle w:val="Heading1"/>
        <w:spacing w:before="0" w:line="276" w:lineRule="auto"/>
        <w:jc w:val="center"/>
        <w:rPr>
          <w:rFonts w:ascii="Times New Roman" w:eastAsia="Times New Roman" w:hAnsi="Times New Roman" w:cs="Times New Roman"/>
          <w:i w:val="0"/>
          <w:sz w:val="24"/>
          <w:szCs w:val="24"/>
        </w:rPr>
      </w:pPr>
      <w:proofErr w:type="spellStart"/>
      <w:r>
        <w:rPr>
          <w:rFonts w:ascii="Times New Roman" w:eastAsia="Times New Roman" w:hAnsi="Times New Roman" w:cs="Times New Roman"/>
          <w:i w:val="0"/>
          <w:sz w:val="24"/>
          <w:szCs w:val="24"/>
        </w:rPr>
        <w:t>Chelsie</w:t>
      </w:r>
      <w:proofErr w:type="spellEnd"/>
      <w:r>
        <w:rPr>
          <w:rFonts w:ascii="Times New Roman" w:eastAsia="Times New Roman" w:hAnsi="Times New Roman" w:cs="Times New Roman"/>
          <w:i w:val="0"/>
          <w:sz w:val="24"/>
          <w:szCs w:val="24"/>
        </w:rPr>
        <w:t xml:space="preserve"> Jessica</w:t>
      </w:r>
      <w:r>
        <w:rPr>
          <w:rFonts w:ascii="Times New Roman" w:eastAsia="Times New Roman" w:hAnsi="Times New Roman" w:cs="Times New Roman"/>
          <w:i w:val="0"/>
          <w:sz w:val="24"/>
          <w:szCs w:val="24"/>
          <w:vertAlign w:val="superscript"/>
        </w:rPr>
        <w:footnoteReference w:id="1"/>
      </w:r>
      <w:r>
        <w:rPr>
          <w:rFonts w:ascii="Times New Roman" w:eastAsia="Times New Roman" w:hAnsi="Times New Roman" w:cs="Times New Roman"/>
          <w:i w:val="0"/>
          <w:sz w:val="24"/>
          <w:szCs w:val="24"/>
        </w:rPr>
        <w:t>, Lia Dama Yanti</w:t>
      </w:r>
      <w:r>
        <w:rPr>
          <w:rFonts w:ascii="Times New Roman" w:eastAsia="Times New Roman" w:hAnsi="Times New Roman" w:cs="Times New Roman"/>
          <w:i w:val="0"/>
          <w:sz w:val="24"/>
          <w:szCs w:val="24"/>
          <w:vertAlign w:val="superscript"/>
        </w:rPr>
        <w:footnoteReference w:id="2"/>
      </w:r>
    </w:p>
    <w:p w14:paraId="47C3DF66" w14:textId="77777777" w:rsidR="00E77E35" w:rsidRDefault="00E94CCB">
      <w:pPr>
        <w:spacing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Universitas </w:t>
      </w:r>
      <w:proofErr w:type="spellStart"/>
      <w:r>
        <w:rPr>
          <w:rFonts w:ascii="Times New Roman" w:eastAsia="Times New Roman" w:hAnsi="Times New Roman" w:cs="Times New Roman"/>
          <w:sz w:val="24"/>
          <w:szCs w:val="24"/>
        </w:rPr>
        <w:t>Buddhi</w:t>
      </w:r>
      <w:proofErr w:type="spellEnd"/>
      <w:r>
        <w:rPr>
          <w:rFonts w:ascii="Times New Roman" w:eastAsia="Times New Roman" w:hAnsi="Times New Roman" w:cs="Times New Roman"/>
          <w:sz w:val="24"/>
          <w:szCs w:val="24"/>
        </w:rPr>
        <w:t xml:space="preserve"> Dharma</w:t>
      </w:r>
    </w:p>
    <w:p w14:paraId="79F4306D" w14:textId="4984A788" w:rsidR="00E77E35" w:rsidRDefault="00000000" w:rsidP="00F348A8">
      <w:pPr>
        <w:spacing w:after="0" w:line="240" w:lineRule="auto"/>
        <w:ind w:firstLine="0"/>
        <w:jc w:val="center"/>
        <w:rPr>
          <w:rFonts w:ascii="Times New Roman" w:eastAsia="Times New Roman" w:hAnsi="Times New Roman" w:cs="Times New Roman"/>
          <w:sz w:val="24"/>
          <w:szCs w:val="24"/>
        </w:rPr>
      </w:pPr>
      <w:hyperlink r:id="rId8">
        <w:r w:rsidR="00E94CCB">
          <w:rPr>
            <w:rFonts w:ascii="Times New Roman" w:eastAsia="Times New Roman" w:hAnsi="Times New Roman" w:cs="Times New Roman"/>
            <w:color w:val="000000"/>
            <w:sz w:val="24"/>
            <w:szCs w:val="24"/>
          </w:rPr>
          <w:t>Chelsiejessica412</w:t>
        </w:r>
      </w:hyperlink>
      <w:hyperlink r:id="rId9">
        <w:r w:rsidR="00E94CCB">
          <w:rPr>
            <w:rFonts w:ascii="Times New Roman" w:eastAsia="Times New Roman" w:hAnsi="Times New Roman" w:cs="Times New Roman"/>
            <w:color w:val="000000"/>
            <w:sz w:val="24"/>
            <w:szCs w:val="24"/>
          </w:rPr>
          <w:t>@gmail.com</w:t>
        </w:r>
      </w:hyperlink>
      <w:r w:rsidR="00F348A8">
        <w:rPr>
          <w:rFonts w:ascii="Times New Roman" w:eastAsia="Times New Roman" w:hAnsi="Times New Roman" w:cs="Times New Roman"/>
          <w:color w:val="000000"/>
          <w:sz w:val="24"/>
          <w:szCs w:val="24"/>
          <w:lang w:val="en-US"/>
        </w:rPr>
        <w:t xml:space="preserve">; </w:t>
      </w:r>
      <w:hyperlink r:id="rId10" w:history="1">
        <w:r w:rsidR="00F348A8" w:rsidRPr="007B7706">
          <w:rPr>
            <w:rStyle w:val="Hyperlink"/>
            <w:rFonts w:ascii="Times New Roman" w:eastAsia="Times New Roman" w:hAnsi="Times New Roman" w:cs="Times New Roman"/>
            <w:sz w:val="24"/>
            <w:szCs w:val="24"/>
            <w:lang w:val="en-US"/>
          </w:rPr>
          <w:t>l</w:t>
        </w:r>
        <w:r w:rsidR="00F348A8" w:rsidRPr="007B7706">
          <w:rPr>
            <w:rStyle w:val="Hyperlink"/>
            <w:rFonts w:ascii="Times New Roman" w:eastAsia="Times New Roman" w:hAnsi="Times New Roman" w:cs="Times New Roman"/>
            <w:sz w:val="24"/>
            <w:szCs w:val="24"/>
          </w:rPr>
          <w:t>ia.damay@ubd.ac.id</w:t>
        </w:r>
      </w:hyperlink>
    </w:p>
    <w:p w14:paraId="333712BB" w14:textId="77777777" w:rsidR="00F348A8" w:rsidRPr="00F348A8" w:rsidRDefault="00F348A8" w:rsidP="00F348A8">
      <w:pPr>
        <w:spacing w:after="0" w:line="240" w:lineRule="auto"/>
        <w:ind w:firstLine="0"/>
        <w:jc w:val="center"/>
        <w:rPr>
          <w:rFonts w:ascii="Times New Roman" w:eastAsia="Times New Roman" w:hAnsi="Times New Roman" w:cs="Times New Roman"/>
          <w:color w:val="000000"/>
          <w:sz w:val="24"/>
          <w:szCs w:val="24"/>
        </w:rPr>
      </w:pPr>
    </w:p>
    <w:p w14:paraId="27F2B4B8" w14:textId="7F30DC7E" w:rsidR="00E77E35" w:rsidRPr="004E4983" w:rsidRDefault="004E4983" w:rsidP="004E4983">
      <w:pPr>
        <w:spacing w:after="0" w:line="240" w:lineRule="auto"/>
        <w:ind w:firstLine="0"/>
        <w:jc w:val="center"/>
        <w:rPr>
          <w:rFonts w:ascii="Times New Roman" w:eastAsia="Times New Roman" w:hAnsi="Times New Roman" w:cs="Times New Roman"/>
          <w:b/>
          <w:bCs/>
          <w:sz w:val="24"/>
          <w:szCs w:val="24"/>
          <w:lang w:val="en-US"/>
        </w:rPr>
      </w:pPr>
      <w:proofErr w:type="spellStart"/>
      <w:r w:rsidRPr="004E4983">
        <w:rPr>
          <w:rFonts w:ascii="Times New Roman" w:eastAsia="Times New Roman" w:hAnsi="Times New Roman" w:cs="Times New Roman"/>
          <w:b/>
          <w:bCs/>
          <w:sz w:val="24"/>
          <w:szCs w:val="24"/>
        </w:rPr>
        <w:t>Abstra</w:t>
      </w:r>
      <w:proofErr w:type="spellEnd"/>
      <w:r w:rsidRPr="004E4983">
        <w:rPr>
          <w:rFonts w:ascii="Times New Roman" w:eastAsia="Times New Roman" w:hAnsi="Times New Roman" w:cs="Times New Roman"/>
          <w:b/>
          <w:bCs/>
          <w:sz w:val="24"/>
          <w:szCs w:val="24"/>
          <w:lang w:val="en-US"/>
        </w:rPr>
        <w:t>k</w:t>
      </w:r>
    </w:p>
    <w:p w14:paraId="250BB8B5" w14:textId="77777777"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Pajak ialah sumber utama penerimaan negara sehingga nantinya dipakai untuk membayar penyelenggara negara serta pembangunan negara. Salah satu sumber penghasilan pajak berasal dari UMKM namun hanya 61,7% yang pajaknya patuh dalam membayar. Adapun faktor dalam pengaruh kepatuhan wajib pajaknya, faktor tersebut yaitu minat dari diri wajib pajak, kendala, dan penerapan pelaporan. Atas keadaan itu akhirnya tujuan dalam riset ini yaitu untuk melakukan analisis terkait pengaruh minta, kendala serta penerapan pelaporan mengenai PPh Pasal 4 Ayat (2) terhadap kepatuhan kewajiban perpajakan. Tiga variabel independen yang digunakan dalam penelitian ini serta satu variabel dependen. Independen variabel merupakan minat, kendala serta penerapan pelaporan. Sementara variabel terikatnya yaitu kepatuhan wajib pajaknya. Dalam riset ini metode yang dilakukan yaitu kuantitatif metode. Penentuan sampel dijalankan dengan penggunaan metode </w:t>
      </w:r>
      <w:proofErr w:type="spellStart"/>
      <w:r>
        <w:rPr>
          <w:rFonts w:ascii="Times New Roman" w:eastAsia="Times New Roman" w:hAnsi="Times New Roman" w:cs="Times New Roman"/>
          <w:i/>
          <w:sz w:val="24"/>
          <w:szCs w:val="24"/>
        </w:rPr>
        <w:t>purposive</w:t>
      </w:r>
      <w:proofErr w:type="spellEnd"/>
      <w:r>
        <w:rPr>
          <w:rFonts w:ascii="Times New Roman" w:eastAsia="Times New Roman" w:hAnsi="Times New Roman" w:cs="Times New Roman"/>
          <w:i/>
          <w:sz w:val="24"/>
          <w:szCs w:val="24"/>
        </w:rPr>
        <w:t xml:space="preserve"> sampling</w:t>
      </w:r>
      <w:r>
        <w:rPr>
          <w:rFonts w:ascii="Times New Roman" w:eastAsia="Times New Roman" w:hAnsi="Times New Roman" w:cs="Times New Roman"/>
          <w:sz w:val="24"/>
          <w:szCs w:val="24"/>
        </w:rPr>
        <w:t xml:space="preserve"> dan kuantitas responden berjumlah 73 orang pelaku UMKM yang terdaftar di Kelurahan Gelam Jaya Tangerang. Untuk analisis data tekniknya memanfaatkan Uji Regresi Linier Berganda melalui SPSS 22. </w:t>
      </w:r>
      <w:proofErr w:type="spellStart"/>
      <w:r>
        <w:rPr>
          <w:rFonts w:ascii="Times New Roman" w:eastAsia="Times New Roman" w:hAnsi="Times New Roman" w:cs="Times New Roman"/>
          <w:sz w:val="24"/>
          <w:szCs w:val="24"/>
        </w:rPr>
        <w:t>Output</w:t>
      </w:r>
      <w:proofErr w:type="spellEnd"/>
      <w:r>
        <w:rPr>
          <w:rFonts w:ascii="Times New Roman" w:eastAsia="Times New Roman" w:hAnsi="Times New Roman" w:cs="Times New Roman"/>
          <w:sz w:val="24"/>
          <w:szCs w:val="24"/>
        </w:rPr>
        <w:t xml:space="preserve"> analisis mengindikasikan yaitu; terdapat pengaruh signifikan minat terhadap kepatuhan wajib pajak melalui perolehan atas nilai signifikansi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sz w:val="24"/>
          <w:szCs w:val="24"/>
        </w:rPr>
        <w:t xml:space="preserve"> rentang 0,000 &lt; 0,05 ; terdapat pengaruh secara signifikan dari kendala terhadap kepatuhan wajib pajak yang menghasilkan perolehan nilai signifikansi 0,023 &lt; 0,05 ; terdapat pengaruh secara signifikan dari penerapan pelaporan terhadap kepatuhan wajib pajak melalui nilai dari signifikansi antara rentang 0,028 &lt; 0,05 ; terdapat pengaruh yang signifikan antara variabel minat, kendala serta penerapan pelaporan terhadap kepatuhan wajib pajak melalui hasil signifikansi dengan nilai 0,000 &lt; 0,05.</w:t>
      </w:r>
    </w:p>
    <w:p w14:paraId="4DB9C4A1" w14:textId="77777777" w:rsidR="00E77E35" w:rsidRDefault="00E77E35">
      <w:pPr>
        <w:spacing w:after="0" w:line="240" w:lineRule="auto"/>
        <w:ind w:firstLine="720"/>
        <w:jc w:val="both"/>
        <w:rPr>
          <w:rFonts w:ascii="Times New Roman" w:eastAsia="Times New Roman" w:hAnsi="Times New Roman" w:cs="Times New Roman"/>
          <w:sz w:val="24"/>
          <w:szCs w:val="24"/>
        </w:rPr>
      </w:pPr>
    </w:p>
    <w:p w14:paraId="6AB93C43" w14:textId="77777777" w:rsidR="00E77E35" w:rsidRDefault="00E94CCB">
      <w:pPr>
        <w:spacing w:after="0" w:line="360" w:lineRule="auto"/>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 Kendala, Kepatuhan, Minat, Pelaporan Pajak, Wajib Pajak</w:t>
      </w:r>
    </w:p>
    <w:p w14:paraId="5F49C622" w14:textId="77777777" w:rsidR="00E77E35" w:rsidRDefault="00E94CCB">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42E07E" w14:textId="77777777" w:rsidR="00E77E35" w:rsidRDefault="00E77E35">
      <w:pPr>
        <w:spacing w:after="0" w:line="240" w:lineRule="auto"/>
        <w:ind w:firstLine="0"/>
        <w:rPr>
          <w:rFonts w:ascii="Times New Roman" w:eastAsia="Times New Roman" w:hAnsi="Times New Roman" w:cs="Times New Roman"/>
          <w:sz w:val="24"/>
          <w:szCs w:val="24"/>
        </w:rPr>
      </w:pPr>
    </w:p>
    <w:p w14:paraId="1CAB08F5" w14:textId="77777777" w:rsidR="00E77E35" w:rsidRDefault="00E94CCB">
      <w:pPr>
        <w:pStyle w:val="Heading1"/>
        <w:spacing w:before="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Pendahuluan</w:t>
      </w:r>
    </w:p>
    <w:p w14:paraId="688367E8" w14:textId="77777777" w:rsidR="00E77E35" w:rsidRDefault="00E94CCB">
      <w:pPr>
        <w:spacing w:after="0" w:line="240"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Negara Indonesia hingga saat ini terus bertumbuh serta aktif di dalam mengejar pembangunan di berbagai sektor untuk membangun kemakmuran serta kesejahteraan bagi setiap kalangan masyarakat. </w:t>
      </w:r>
      <w:r>
        <w:rPr>
          <w:rFonts w:ascii="Times New Roman" w:eastAsia="Times New Roman" w:hAnsi="Times New Roman" w:cs="Times New Roman"/>
          <w:sz w:val="24"/>
          <w:szCs w:val="24"/>
        </w:rPr>
        <w:t>Sebagaimana</w:t>
      </w:r>
      <w:r>
        <w:rPr>
          <w:rFonts w:ascii="Times New Roman" w:eastAsia="Times New Roman" w:hAnsi="Times New Roman" w:cs="Times New Roman"/>
          <w:color w:val="000000"/>
          <w:sz w:val="24"/>
          <w:szCs w:val="24"/>
        </w:rPr>
        <w:t xml:space="preserve"> yang kita tahu bahwa Pembangunan Nasional dinilai sebagai aktivitas yang dilakukan secara berkelanjutan dan memiliki tujuan guna memberikan peningkatan kesejahteraan masyarakat. Dalam rangka </w:t>
      </w:r>
      <w:r>
        <w:rPr>
          <w:rFonts w:ascii="Times New Roman" w:eastAsia="Times New Roman" w:hAnsi="Times New Roman" w:cs="Times New Roman"/>
          <w:sz w:val="24"/>
          <w:szCs w:val="24"/>
        </w:rPr>
        <w:t>mewujudkan</w:t>
      </w:r>
      <w:r>
        <w:rPr>
          <w:rFonts w:ascii="Times New Roman" w:eastAsia="Times New Roman" w:hAnsi="Times New Roman" w:cs="Times New Roman"/>
          <w:color w:val="000000"/>
          <w:sz w:val="24"/>
          <w:szCs w:val="24"/>
        </w:rPr>
        <w:t xml:space="preserve"> tujuan tersebut, satu dari sekian upaya </w:t>
      </w:r>
      <w:r>
        <w:rPr>
          <w:rFonts w:ascii="Times New Roman" w:eastAsia="Times New Roman" w:hAnsi="Times New Roman" w:cs="Times New Roman"/>
          <w:color w:val="000000"/>
          <w:sz w:val="24"/>
          <w:szCs w:val="24"/>
        </w:rPr>
        <w:lastRenderedPageBreak/>
        <w:t xml:space="preserve">mengejar kemandirian Bangsa atau Negara pada pendanaan pembangunan yakni melakukan penggalian sumber dana dari dalam negeri yakni dari pajak. Kepatuhan pajak dianggap sebagai isu yang kerap terjadi di banyak negara dari penerapan sistem pajak, isu ini dinilai fundamental disebabkan Wajib Pajak yang taat akan memberikan peningkatan pada pemasukan negara dari sektor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pajak (</w:t>
      </w:r>
      <w:proofErr w:type="spellStart"/>
      <w:r>
        <w:rPr>
          <w:rFonts w:ascii="Times New Roman" w:eastAsia="Times New Roman" w:hAnsi="Times New Roman" w:cs="Times New Roman"/>
          <w:color w:val="000000"/>
          <w:sz w:val="24"/>
          <w:szCs w:val="24"/>
        </w:rPr>
        <w:t>Lalisu</w:t>
      </w:r>
      <w:proofErr w:type="spellEnd"/>
      <w:r>
        <w:rPr>
          <w:rFonts w:ascii="Times New Roman" w:eastAsia="Times New Roman" w:hAnsi="Times New Roman" w:cs="Times New Roman"/>
          <w:color w:val="000000"/>
          <w:sz w:val="24"/>
          <w:szCs w:val="24"/>
        </w:rPr>
        <w:t>, 2021)</w:t>
      </w:r>
    </w:p>
    <w:p w14:paraId="1436255F" w14:textId="77777777" w:rsidR="00E77E35" w:rsidRDefault="00E94CCB">
      <w:pPr>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Kesediaan sebagai Wajib Pajak dianggap vital untuk kelangsungan pemasukan pajak bagi negara. Kesediaan individu/lembaga sebagai wajib pajak dalam artian teoritis diuraikan melalui </w:t>
      </w:r>
      <w:proofErr w:type="spellStart"/>
      <w:r>
        <w:rPr>
          <w:rFonts w:ascii="Times New Roman" w:eastAsia="Times New Roman" w:hAnsi="Times New Roman" w:cs="Times New Roman"/>
          <w:i/>
          <w:sz w:val="24"/>
          <w:szCs w:val="24"/>
        </w:rPr>
        <w:t>Theory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Planned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Behavior</w:t>
      </w:r>
      <w:proofErr w:type="spellEnd"/>
      <w:r>
        <w:rPr>
          <w:rFonts w:ascii="Times New Roman" w:eastAsia="Times New Roman" w:hAnsi="Times New Roman" w:cs="Times New Roman"/>
          <w:sz w:val="24"/>
          <w:szCs w:val="24"/>
        </w:rPr>
        <w:t xml:space="preserve">. Pada Teori </w:t>
      </w:r>
      <w:proofErr w:type="spellStart"/>
      <w:r>
        <w:rPr>
          <w:rFonts w:ascii="Times New Roman" w:eastAsia="Times New Roman" w:hAnsi="Times New Roman" w:cs="Times New Roman"/>
          <w:sz w:val="24"/>
          <w:szCs w:val="24"/>
        </w:rPr>
        <w:t>Ajzen</w:t>
      </w:r>
      <w:proofErr w:type="spellEnd"/>
      <w:r>
        <w:rPr>
          <w:rFonts w:ascii="Times New Roman" w:eastAsia="Times New Roman" w:hAnsi="Times New Roman" w:cs="Times New Roman"/>
          <w:sz w:val="24"/>
          <w:szCs w:val="24"/>
        </w:rPr>
        <w:t xml:space="preserve"> dijelaskan bahwa untuk melakukan prediksi pada perilaku manusia dimanfaatkan TPB sebagai landasan teori yang digunakan. Merujuk pada pandangan TPB, perilaku individu dipengaruhi oleh minat, dan minat ditentukan dari sikap . Niat dalam melaporkan pajak PPh pasal 4 ayat 2 dipengaruhi oleh kendala </w:t>
      </w:r>
      <w:proofErr w:type="spellStart"/>
      <w:r>
        <w:rPr>
          <w:rFonts w:ascii="Times New Roman" w:eastAsia="Times New Roman" w:hAnsi="Times New Roman" w:cs="Times New Roman"/>
          <w:sz w:val="24"/>
          <w:szCs w:val="24"/>
        </w:rPr>
        <w:t>kendala</w:t>
      </w:r>
      <w:proofErr w:type="spellEnd"/>
      <w:r>
        <w:rPr>
          <w:rFonts w:ascii="Times New Roman" w:eastAsia="Times New Roman" w:hAnsi="Times New Roman" w:cs="Times New Roman"/>
          <w:sz w:val="24"/>
          <w:szCs w:val="24"/>
        </w:rPr>
        <w:t xml:space="preserve"> yang dihadapi oleh wajib pajak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jika dirasakan cukup efisien maka wajib pajak akan melaporkan pajaknya. (Iqbal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2020)</w:t>
      </w:r>
    </w:p>
    <w:p w14:paraId="7C446B2D" w14:textId="5BD67C3C" w:rsidR="00E77E35" w:rsidRDefault="00E94CCB">
      <w:pPr>
        <w:spacing w:after="0" w:line="240" w:lineRule="auto"/>
        <w:ind w:firstLine="4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Pengaruh faktor lain pada kepatuhan UMKM dalam wajib pajak yakni adanya kendala. Kendala dalam pelaporan seorang wajib pajak yakni situasi saat wajib pajak memiliki kesusahan, keterbatasan untuk memberikan pelaporan pajak. Kendala pelaporan pajak hal yang dapat dikatakan utama mengenai peranannya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jika rendahnya tingkat kendala yang dihadapi mengartikan  tingginya tingkat kepatuhan seorang wajib pajak untuk melaporkan pajaknya. Ada beberapa kendala yang dihadapi dalam melaporkan pajak salah satunya adalah penggunaan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system</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Terkait hal berikut semua pelaporan perpajakan sudah memakai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system</w:t>
      </w:r>
      <w:proofErr w:type="spellEnd"/>
      <w:r>
        <w:rPr>
          <w:rFonts w:ascii="Times New Roman" w:eastAsia="Times New Roman" w:hAnsi="Times New Roman" w:cs="Times New Roman"/>
          <w:sz w:val="24"/>
          <w:szCs w:val="24"/>
        </w:rPr>
        <w:t xml:space="preserve">. Dalam hal ini para pelaku UMKM diharapkan melaporkan pajaknya sendiri menggunakan sistem dari Direktorat Jenderal Pajak (DJP). Salah satu cara untuk melaporkan PPh Pasal 4 Ayat (2) yaitu memakai </w:t>
      </w:r>
      <w:r>
        <w:rPr>
          <w:rFonts w:ascii="Times New Roman" w:eastAsia="Times New Roman" w:hAnsi="Times New Roman" w:cs="Times New Roman"/>
          <w:i/>
          <w:sz w:val="24"/>
          <w:szCs w:val="24"/>
        </w:rPr>
        <w:t xml:space="preserve">E- </w:t>
      </w:r>
      <w:proofErr w:type="spellStart"/>
      <w:r>
        <w:rPr>
          <w:rFonts w:ascii="Times New Roman" w:eastAsia="Times New Roman" w:hAnsi="Times New Roman" w:cs="Times New Roman"/>
          <w:i/>
          <w:sz w:val="24"/>
          <w:szCs w:val="24"/>
        </w:rPr>
        <w:t>Billing</w:t>
      </w:r>
      <w:proofErr w:type="spellEnd"/>
      <w:r>
        <w:rPr>
          <w:rFonts w:ascii="Times New Roman" w:eastAsia="Times New Roman" w:hAnsi="Times New Roman" w:cs="Times New Roman"/>
          <w:sz w:val="24"/>
          <w:szCs w:val="24"/>
        </w:rPr>
        <w:t xml:space="preserve">. Pemerintah mengharapkan dengan adanya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System</w:t>
      </w:r>
      <w:r>
        <w:rPr>
          <w:rFonts w:ascii="Times New Roman" w:eastAsia="Times New Roman" w:hAnsi="Times New Roman" w:cs="Times New Roman"/>
          <w:sz w:val="24"/>
          <w:szCs w:val="24"/>
        </w:rPr>
        <w:t xml:space="preserve"> mampu menaikkan UMKM atas kepatuhan wajib pajaknya.</w:t>
      </w:r>
    </w:p>
    <w:p w14:paraId="4E68E822" w14:textId="77777777" w:rsidR="00D6787E" w:rsidRDefault="00D6787E">
      <w:pPr>
        <w:spacing w:after="0" w:line="240" w:lineRule="auto"/>
        <w:ind w:firstLine="420"/>
        <w:jc w:val="both"/>
        <w:rPr>
          <w:rFonts w:ascii="Times New Roman" w:eastAsia="Times New Roman" w:hAnsi="Times New Roman" w:cs="Times New Roman"/>
          <w:sz w:val="24"/>
          <w:szCs w:val="24"/>
        </w:rPr>
      </w:pPr>
    </w:p>
    <w:p w14:paraId="67D089FE" w14:textId="77777777" w:rsidR="00E77E35" w:rsidRDefault="00E77E35">
      <w:pPr>
        <w:spacing w:after="0" w:line="240" w:lineRule="auto"/>
        <w:ind w:firstLine="426"/>
        <w:jc w:val="both"/>
        <w:rPr>
          <w:rFonts w:ascii="Times New Roman" w:eastAsia="Times New Roman" w:hAnsi="Times New Roman" w:cs="Times New Roman"/>
          <w:color w:val="222222"/>
          <w:sz w:val="24"/>
          <w:szCs w:val="24"/>
        </w:rPr>
      </w:pPr>
    </w:p>
    <w:p w14:paraId="464ABDCC" w14:textId="7C4AC78E" w:rsidR="00E77E35" w:rsidRPr="00D6787E" w:rsidRDefault="00D6787E">
      <w:pPr>
        <w:pStyle w:val="Heading1"/>
        <w:spacing w:before="0"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i w:val="0"/>
          <w:sz w:val="24"/>
          <w:szCs w:val="24"/>
          <w:lang w:val="en-US"/>
        </w:rPr>
        <w:t xml:space="preserve">Kajian </w:t>
      </w:r>
      <w:proofErr w:type="spellStart"/>
      <w:r>
        <w:rPr>
          <w:rFonts w:ascii="Times New Roman" w:eastAsia="Times New Roman" w:hAnsi="Times New Roman" w:cs="Times New Roman"/>
          <w:i w:val="0"/>
          <w:sz w:val="24"/>
          <w:szCs w:val="24"/>
          <w:lang w:val="en-US"/>
        </w:rPr>
        <w:t>Literatur</w:t>
      </w:r>
      <w:proofErr w:type="spellEnd"/>
    </w:p>
    <w:p w14:paraId="3C6023DC"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Pajak</w:t>
      </w:r>
    </w:p>
    <w:p w14:paraId="4F4C8636"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tab/>
        <w:t xml:space="preserve">Pajak adalah penghasilan dana utama pemerintah dalam memberikan dana untuk membangun pusat serta daerah, layaknya fasilitas umum yang dibangun, biaya kesehatan serta pendidikan, bahkan kegiatan lainnya yang sangat produktif. Di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Nomor 16 Tahun 2009 mengenai Ketentuan Umum dan Tata Cara Perpajakan dalam Pasal 1 Ayat (1) ialah kontribusi pada negara dengan wajib baik itu </w:t>
      </w:r>
      <w:proofErr w:type="spellStart"/>
      <w:r>
        <w:rPr>
          <w:rFonts w:ascii="Times New Roman" w:eastAsia="Times New Roman" w:hAnsi="Times New Roman" w:cs="Times New Roman"/>
          <w:sz w:val="24"/>
          <w:szCs w:val="24"/>
        </w:rPr>
        <w:t>terhutang</w:t>
      </w:r>
      <w:proofErr w:type="spellEnd"/>
      <w:r>
        <w:rPr>
          <w:rFonts w:ascii="Times New Roman" w:eastAsia="Times New Roman" w:hAnsi="Times New Roman" w:cs="Times New Roman"/>
          <w:sz w:val="24"/>
          <w:szCs w:val="24"/>
        </w:rPr>
        <w:t xml:space="preserve"> Badan ataupun Orang Pribadi serta sifatnya memaksa tanpa adanya </w:t>
      </w:r>
      <w:proofErr w:type="spellStart"/>
      <w:r>
        <w:rPr>
          <w:rFonts w:ascii="Times New Roman" w:eastAsia="Times New Roman" w:hAnsi="Times New Roman" w:cs="Times New Roman"/>
          <w:i/>
          <w:sz w:val="24"/>
          <w:szCs w:val="24"/>
        </w:rPr>
        <w:t>feedback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secara langsung serta dipakai memenuhi kebutuhan negara dan kemakmurannya rakyat.</w:t>
      </w:r>
    </w:p>
    <w:p w14:paraId="45C5B6E9" w14:textId="77777777" w:rsidR="00E77E35" w:rsidRDefault="00E94CCB">
      <w:pPr>
        <w:spacing w:after="0" w:line="240" w:lineRule="auto"/>
        <w:ind w:firstLine="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Pajak serta berperan penting untuk mengelola pertumbuhan sektor ekonomi dengan kebijaksanaan atas pajak.</w:t>
      </w:r>
    </w:p>
    <w:p w14:paraId="4D06D4B2"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Merujuk pada (</w:t>
      </w:r>
      <w:proofErr w:type="spellStart"/>
      <w:r>
        <w:rPr>
          <w:rFonts w:ascii="Times New Roman" w:eastAsia="Times New Roman" w:hAnsi="Times New Roman" w:cs="Times New Roman"/>
          <w:color w:val="222222"/>
          <w:sz w:val="24"/>
          <w:szCs w:val="24"/>
        </w:rPr>
        <w:t>Mardiasmo</w:t>
      </w:r>
      <w:proofErr w:type="spellEnd"/>
      <w:r>
        <w:rPr>
          <w:rFonts w:ascii="Times New Roman" w:eastAsia="Times New Roman" w:hAnsi="Times New Roman" w:cs="Times New Roman"/>
          <w:color w:val="222222"/>
          <w:sz w:val="24"/>
          <w:szCs w:val="24"/>
        </w:rPr>
        <w:t>, 2016) adapun fungsi dari pajak antara lain:</w:t>
      </w:r>
    </w:p>
    <w:p w14:paraId="1A1A9884" w14:textId="77777777" w:rsidR="00E77E35" w:rsidRDefault="00E94CCB">
      <w:pPr>
        <w:numPr>
          <w:ilvl w:val="0"/>
          <w:numId w:val="8"/>
        </w:numPr>
        <w:spacing w:after="0" w:line="240" w:lineRule="auto"/>
        <w:ind w:left="540" w:hanging="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Fungsi Anggaran (</w:t>
      </w:r>
      <w:proofErr w:type="spellStart"/>
      <w:r>
        <w:rPr>
          <w:rFonts w:ascii="Times New Roman" w:eastAsia="Times New Roman" w:hAnsi="Times New Roman" w:cs="Times New Roman"/>
          <w:i/>
          <w:color w:val="222222"/>
          <w:sz w:val="24"/>
          <w:szCs w:val="24"/>
        </w:rPr>
        <w:t>Budgetair</w:t>
      </w:r>
      <w:proofErr w:type="spellEnd"/>
      <w:r>
        <w:rPr>
          <w:rFonts w:ascii="Times New Roman" w:eastAsia="Times New Roman" w:hAnsi="Times New Roman" w:cs="Times New Roman"/>
          <w:i/>
          <w:color w:val="222222"/>
          <w:sz w:val="24"/>
          <w:szCs w:val="24"/>
        </w:rPr>
        <w:t>)</w:t>
      </w:r>
    </w:p>
    <w:p w14:paraId="0959D05B" w14:textId="77777777" w:rsidR="00E77E35" w:rsidRDefault="00E94CCB">
      <w:pPr>
        <w:spacing w:after="0" w:line="240" w:lineRule="auto"/>
        <w:ind w:left="540"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Pajak memiliki fungsi menjadi satu dari banyak sumber pendanaan pihak pemerintah untuk membayarkan berbagai pengeluaran untuk negara. Untuk mengemban tugas yang rutin negara serta menjalankan proses pembangunan, negara memerlukan pembiayaan. Biaya tersebut umumnya didapatkan melalui pajak. Sekarang ini dana pajak ditujukan sebagai pendanaan rutin contohnya untuk dana belanja pegawai, kemudian dana belanja atas barang, perawatan serta lain-lain. Mengenai membangun diperolehnya dana berasal dari pemerintah dalam menabung, atau pemasukan negara yang dikurangkan dengan pengeluaran secara rutin. Tabungan ini setiap tahunnya perlu diberikan peningkatan dan menyesuaikan pada  kebutuhan pada pendanaan pembangunan khususnya yang berasal dari sektor pajak. (Pajak.go.id, 2021). Fungsi </w:t>
      </w:r>
      <w:proofErr w:type="spellStart"/>
      <w:r>
        <w:rPr>
          <w:rFonts w:ascii="Times New Roman" w:eastAsia="Times New Roman" w:hAnsi="Times New Roman" w:cs="Times New Roman"/>
          <w:color w:val="222222"/>
          <w:sz w:val="24"/>
          <w:szCs w:val="24"/>
        </w:rPr>
        <w:t>budgeter</w:t>
      </w:r>
      <w:proofErr w:type="spellEnd"/>
      <w:r>
        <w:rPr>
          <w:rFonts w:ascii="Times New Roman" w:eastAsia="Times New Roman" w:hAnsi="Times New Roman" w:cs="Times New Roman"/>
          <w:color w:val="222222"/>
          <w:sz w:val="24"/>
          <w:szCs w:val="24"/>
        </w:rPr>
        <w:t xml:space="preserve"> dianggap sebagai fungsi utama dalam </w:t>
      </w:r>
      <w:r>
        <w:rPr>
          <w:rFonts w:ascii="Times New Roman" w:eastAsia="Times New Roman" w:hAnsi="Times New Roman" w:cs="Times New Roman"/>
          <w:color w:val="222222"/>
          <w:sz w:val="24"/>
          <w:szCs w:val="24"/>
        </w:rPr>
        <w:lastRenderedPageBreak/>
        <w:t>pajak, ataupun fungsi fiskal, yang digunakan  untuk mengalokasikan pendanaan dengan maksimal pada simpanan kas negara dari pemberlakuan sistem pemungutan didasarkan pada UU perpajakan. Pajak alat untuk pemasukan dari swasta (rakyat) untuk kas negara atas peraturan yang diberlakukan. Dari fungsi ini pihak pemerintah yang memerlukan pendanaan dan pembiayaan dan kepentingan menjalankan pemungutan pajak</w:t>
      </w:r>
    </w:p>
    <w:p w14:paraId="559AE2B6" w14:textId="77777777" w:rsidR="00E77E35" w:rsidRDefault="00E94CCB">
      <w:pPr>
        <w:numPr>
          <w:ilvl w:val="0"/>
          <w:numId w:val="8"/>
        </w:numPr>
        <w:spacing w:after="0" w:line="240" w:lineRule="auto"/>
        <w:ind w:left="540" w:hanging="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Fungsi mengatur (</w:t>
      </w:r>
      <w:proofErr w:type="spellStart"/>
      <w:r>
        <w:rPr>
          <w:rFonts w:ascii="Times New Roman" w:eastAsia="Times New Roman" w:hAnsi="Times New Roman" w:cs="Times New Roman"/>
          <w:i/>
          <w:color w:val="222222"/>
          <w:sz w:val="24"/>
          <w:szCs w:val="24"/>
        </w:rPr>
        <w:t>Regulerend</w:t>
      </w:r>
      <w:proofErr w:type="spellEnd"/>
      <w:r>
        <w:rPr>
          <w:rFonts w:ascii="Times New Roman" w:eastAsia="Times New Roman" w:hAnsi="Times New Roman" w:cs="Times New Roman"/>
          <w:color w:val="222222"/>
          <w:sz w:val="24"/>
          <w:szCs w:val="24"/>
        </w:rPr>
        <w:t xml:space="preserve">) </w:t>
      </w:r>
    </w:p>
    <w:p w14:paraId="31F84E0A" w14:textId="77777777" w:rsidR="00E77E35" w:rsidRDefault="00E94CCB">
      <w:pPr>
        <w:spacing w:after="0" w:line="240" w:lineRule="auto"/>
        <w:ind w:left="540"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Pajak difungsikan untuk mengelola ataupun menunjukkan kebijaksanaan pemerintah pada sektor sosial serta ekonomi. Dari fungsi ini, pajak diaplikasikan untuk mewujudkan tujuan. Salah satunya tujuan untuk mendorong kegiatan modal, baik lokal ataupun luar negeri, disediakan ragam sarana dan fasilitas sebagai keringanan pajak. Untuk tujuan memberikan perlindungan produksi lokal, untuk produk yang berasal dari luar negeri pemerintah mengenakan bea masuk cukup tinggi (Pajak.go.id, 2021). Fungsi </w:t>
      </w:r>
      <w:proofErr w:type="spellStart"/>
      <w:r>
        <w:rPr>
          <w:rFonts w:ascii="Times New Roman" w:eastAsia="Times New Roman" w:hAnsi="Times New Roman" w:cs="Times New Roman"/>
          <w:i/>
          <w:color w:val="222222"/>
          <w:sz w:val="24"/>
          <w:szCs w:val="24"/>
        </w:rPr>
        <w:t>regulerend</w:t>
      </w:r>
      <w:proofErr w:type="spellEnd"/>
      <w:r>
        <w:rPr>
          <w:rFonts w:ascii="Times New Roman" w:eastAsia="Times New Roman" w:hAnsi="Times New Roman" w:cs="Times New Roman"/>
          <w:color w:val="222222"/>
          <w:sz w:val="24"/>
          <w:szCs w:val="24"/>
        </w:rPr>
        <w:t xml:space="preserve">, yakni pajak sebagai alat kebijakan dalam mewujudkan tujuan. selain upaya alokasi uang untuk  kas negara, pajak juga ditujukan  untuk berperan memberikan pengaturan atau bahkan hingga melakukan perubahan pada  susunan penerimaan serta kekayaan bagi pihak swasta. Fungsi tersebut juga dikatakan sebagai fungsi tambahan, dikatakan fungsi tambahan karena menjadi tambahan untuk fungsi pajak yang utama atau </w:t>
      </w:r>
      <w:proofErr w:type="spellStart"/>
      <w:r>
        <w:rPr>
          <w:rFonts w:ascii="Times New Roman" w:eastAsia="Times New Roman" w:hAnsi="Times New Roman" w:cs="Times New Roman"/>
          <w:color w:val="222222"/>
          <w:sz w:val="24"/>
          <w:szCs w:val="24"/>
        </w:rPr>
        <w:t>budgetair</w:t>
      </w:r>
      <w:proofErr w:type="spellEnd"/>
      <w:r>
        <w:rPr>
          <w:rFonts w:ascii="Times New Roman" w:eastAsia="Times New Roman" w:hAnsi="Times New Roman" w:cs="Times New Roman"/>
          <w:color w:val="222222"/>
          <w:sz w:val="24"/>
          <w:szCs w:val="24"/>
        </w:rPr>
        <w:t>.</w:t>
      </w:r>
    </w:p>
    <w:p w14:paraId="1DD69B05" w14:textId="77777777" w:rsidR="00E77E35" w:rsidRDefault="00E94CC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Berikut sejumlah contoh implementasi pajak selaku fungsi </w:t>
      </w:r>
      <w:proofErr w:type="spellStart"/>
      <w:r>
        <w:rPr>
          <w:rFonts w:ascii="Times New Roman" w:eastAsia="Times New Roman" w:hAnsi="Times New Roman" w:cs="Times New Roman"/>
          <w:color w:val="222222"/>
          <w:sz w:val="24"/>
          <w:szCs w:val="24"/>
        </w:rPr>
        <w:t>regulerend</w:t>
      </w:r>
      <w:proofErr w:type="spellEnd"/>
      <w:r>
        <w:rPr>
          <w:rFonts w:ascii="Times New Roman" w:eastAsia="Times New Roman" w:hAnsi="Times New Roman" w:cs="Times New Roman"/>
          <w:color w:val="222222"/>
          <w:sz w:val="24"/>
          <w:szCs w:val="24"/>
        </w:rPr>
        <w:t xml:space="preserve"> antara lain: </w:t>
      </w:r>
    </w:p>
    <w:p w14:paraId="4D05C9EF"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Untuk barang mewah pajaknya cukup tinggi. Pajak Penjualan Barang Mewah (</w:t>
      </w:r>
      <w:proofErr w:type="spellStart"/>
      <w:r>
        <w:rPr>
          <w:rFonts w:ascii="Times New Roman" w:eastAsia="Times New Roman" w:hAnsi="Times New Roman" w:cs="Times New Roman"/>
          <w:color w:val="222222"/>
          <w:sz w:val="24"/>
          <w:szCs w:val="24"/>
        </w:rPr>
        <w:t>PPnBM</w:t>
      </w:r>
      <w:proofErr w:type="spellEnd"/>
      <w:r>
        <w:rPr>
          <w:rFonts w:ascii="Times New Roman" w:eastAsia="Times New Roman" w:hAnsi="Times New Roman" w:cs="Times New Roman"/>
          <w:color w:val="222222"/>
          <w:sz w:val="24"/>
          <w:szCs w:val="24"/>
        </w:rPr>
        <w:t xml:space="preserve">) ditetapkan ketika terdapat kegiatan perdagangan barang yang mewah. Tingginya barang mewah maka tarif pajak juga dinilai tinggi sehingga memilih menjualnya di harga yang mahal. Pengenaan pajak ini bertujuan supaya masyarakat tidak selalu membelanjakan barang-barang mewah (gaya hidupnya yang mewah dikurangi) </w:t>
      </w:r>
    </w:p>
    <w:p w14:paraId="7220BBB9"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Pengenaan tarifnya yaitu progresif untuk pemasukan yang: ditujukan supaya pihak dengan pemasukan yang tinggi dan membayarkan kontribusi (pajak) tinggi, dan untuk memberikan alokasi pendapatan yang rata. 10</w:t>
      </w:r>
    </w:p>
    <w:p w14:paraId="6CCEA99B"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Tarif pajak ekspor senilai 0%, ditujukan supaya pelaku bisnis dapat termotivasi untuk melakukan ekspor hasil produksi yang dimiliki di pasar global dan membantu peningkatan Devisa Negara. </w:t>
      </w:r>
    </w:p>
    <w:p w14:paraId="4F4D93D2"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Pajak Penghasilan (PPh) ditarifkan untuk menyerahkan hasil produk olahan industri tertentu berupa hasilnya, contohnya industri untuk produksi rokok, industri semen, industri baja, serta masih banyak lagi: ditujukan supaya ada penekanan pada kegiatan produksi dikarenakan berisiko merusak alam lingkungan hingga potensi polusi (berbahaya bagi kesehatan) </w:t>
      </w:r>
    </w:p>
    <w:p w14:paraId="6E2CCA82"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Pemberlakukan</w:t>
      </w:r>
      <w:proofErr w:type="spellEnd"/>
      <w:r>
        <w:rPr>
          <w:rFonts w:ascii="Times New Roman" w:eastAsia="Times New Roman" w:hAnsi="Times New Roman" w:cs="Times New Roman"/>
          <w:color w:val="222222"/>
          <w:sz w:val="24"/>
          <w:szCs w:val="24"/>
        </w:rPr>
        <w:t xml:space="preserve"> kebebasan atas pajak penghasilan pada sisa kegiatan koperasi: ditujukan guna memotivasi perkembangan dunia koperasi tanah air. </w:t>
      </w:r>
    </w:p>
    <w:p w14:paraId="4761DAA8" w14:textId="77777777" w:rsidR="00E77E35" w:rsidRDefault="00E94CCB">
      <w:pPr>
        <w:numPr>
          <w:ilvl w:val="0"/>
          <w:numId w:val="1"/>
        </w:numPr>
        <w:spacing w:after="0" w:line="240" w:lineRule="auto"/>
        <w:ind w:left="5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Penetapan </w:t>
      </w:r>
      <w:proofErr w:type="spellStart"/>
      <w:r>
        <w:rPr>
          <w:rFonts w:ascii="Times New Roman" w:eastAsia="Times New Roman" w:hAnsi="Times New Roman" w:cs="Times New Roman"/>
          <w:color w:val="222222"/>
          <w:sz w:val="24"/>
          <w:szCs w:val="24"/>
        </w:rPr>
        <w:t>tax</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holiday</w:t>
      </w:r>
      <w:proofErr w:type="spellEnd"/>
      <w:r>
        <w:rPr>
          <w:rFonts w:ascii="Times New Roman" w:eastAsia="Times New Roman" w:hAnsi="Times New Roman" w:cs="Times New Roman"/>
          <w:color w:val="222222"/>
          <w:sz w:val="24"/>
          <w:szCs w:val="24"/>
        </w:rPr>
        <w:t>, ditujukan guna menggaet para penanam modal dari luar negeri untuk memilih menjalankan investasi di tanah air.</w:t>
      </w:r>
    </w:p>
    <w:p w14:paraId="0D101008"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3C43BB07"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Minat </w:t>
      </w:r>
    </w:p>
    <w:p w14:paraId="0D6AD742"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color w:val="222222"/>
          <w:sz w:val="24"/>
          <w:szCs w:val="24"/>
        </w:rPr>
        <w:t xml:space="preserve">Minat dianggap perasaan senang atas suatu hal yang dinilai menarik untuk diikuti. (Indriyati </w:t>
      </w:r>
      <w:proofErr w:type="spellStart"/>
      <w:r>
        <w:rPr>
          <w:rFonts w:ascii="Times New Roman" w:eastAsia="Times New Roman" w:hAnsi="Times New Roman" w:cs="Times New Roman"/>
          <w:color w:val="222222"/>
          <w:sz w:val="24"/>
          <w:szCs w:val="24"/>
        </w:rPr>
        <w:t>et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al.</w:t>
      </w:r>
      <w:proofErr w:type="spellEnd"/>
      <w:r>
        <w:rPr>
          <w:rFonts w:ascii="Times New Roman" w:eastAsia="Times New Roman" w:hAnsi="Times New Roman" w:cs="Times New Roman"/>
          <w:color w:val="222222"/>
          <w:sz w:val="24"/>
          <w:szCs w:val="24"/>
        </w:rPr>
        <w:t xml:space="preserve">, 2021), mendefinisikan bahwa minat adalah perasaan ketertarikan serta keterikatan akan sesuatu hal atau kegiatan tanpa ada paksaan atau suruhan, minat senantiasa disertai perasaan senang yang berujung pada hadirnya kepuasan  , menjelaskan “Minat yakni perasaan suka serta tertarik akan sesuatu ataupun kegiatan, tanpa suruhan atau paksaan”. Minat dianggap sebagai hal yang mendorong individu dengan tidak melibatkan paksaan atau suruhan pihak lain, atau karena keinginan diri sendiri. (Andi &amp; Sari, 2017). </w:t>
      </w:r>
      <w:r>
        <w:rPr>
          <w:rFonts w:ascii="Times New Roman" w:eastAsia="Times New Roman" w:hAnsi="Times New Roman" w:cs="Times New Roman"/>
          <w:sz w:val="24"/>
          <w:szCs w:val="24"/>
        </w:rPr>
        <w:t xml:space="preserve">Dalam riset yang dijalankan oleh (Indriyati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2021) memberikan hasil bahwa minat memiliki pengaruh positif serta </w:t>
      </w:r>
      <w:r>
        <w:rPr>
          <w:rFonts w:ascii="Times New Roman" w:eastAsia="Times New Roman" w:hAnsi="Times New Roman" w:cs="Times New Roman"/>
          <w:sz w:val="24"/>
          <w:szCs w:val="24"/>
        </w:rPr>
        <w:lastRenderedPageBreak/>
        <w:t>signifikan atas kepatuhan wajib pajak. Atas teori dan riset sebelumnya, diperoleh hipotesis di riset ini antara lain:</w:t>
      </w:r>
    </w:p>
    <w:p w14:paraId="56D0BF0A" w14:textId="77777777" w:rsidR="00E77E35" w:rsidRDefault="00E94CCB">
      <w:pPr>
        <w:pBdr>
          <w:top w:val="nil"/>
          <w:left w:val="nil"/>
          <w:bottom w:val="nil"/>
          <w:right w:val="nil"/>
          <w:between w:val="nil"/>
        </w:pBdr>
        <w:tabs>
          <w:tab w:val="left" w:pos="0"/>
        </w:tabs>
        <w:spacing w:after="0"/>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18"/>
          <w:szCs w:val="18"/>
        </w:rPr>
        <w:t xml:space="preserve">1 </w:t>
      </w:r>
      <w:r>
        <w:rPr>
          <w:rFonts w:ascii="Times New Roman" w:eastAsia="Times New Roman" w:hAnsi="Times New Roman" w:cs="Times New Roman"/>
          <w:b/>
          <w:color w:val="000000"/>
          <w:sz w:val="24"/>
          <w:szCs w:val="24"/>
        </w:rPr>
        <w:t>: Minat berpengaruh terhadap kepatuhan wajib pajak</w:t>
      </w:r>
    </w:p>
    <w:p w14:paraId="213DC817"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Kendala</w:t>
      </w:r>
    </w:p>
    <w:p w14:paraId="5A31CB95" w14:textId="77777777"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color w:val="222222"/>
          <w:sz w:val="24"/>
          <w:szCs w:val="24"/>
        </w:rPr>
        <w:t xml:space="preserve">Kendala dalam (kbbi.web.id/minat) yakni rintangan, halangan, faktor ataupun kondisi yang memberikan batasan memberikan halangan atau pencegahan pada realisasi suatu tujuan. Kendala dalam pelaporan pajak yakni kondisi ketika wajib pajak sulit melakukan perhitungan serta melaporkan pajaknya. Pajak Penghasilan Pasal 4 Ayat (2) untuk hambatannya dalam beberapa kurun tahun terakhir banyak terkendala baik dari pihak wajib pajak ataupun Kantor Pelayanan </w:t>
      </w:r>
      <w:proofErr w:type="spellStart"/>
      <w:r>
        <w:rPr>
          <w:rFonts w:ascii="Times New Roman" w:eastAsia="Times New Roman" w:hAnsi="Times New Roman" w:cs="Times New Roman"/>
          <w:color w:val="222222"/>
          <w:sz w:val="24"/>
          <w:szCs w:val="24"/>
        </w:rPr>
        <w:t>Pajak.Terdapat</w:t>
      </w:r>
      <w:proofErr w:type="spellEnd"/>
      <w:r>
        <w:rPr>
          <w:rFonts w:ascii="Times New Roman" w:eastAsia="Times New Roman" w:hAnsi="Times New Roman" w:cs="Times New Roman"/>
          <w:color w:val="222222"/>
          <w:sz w:val="24"/>
          <w:szCs w:val="24"/>
        </w:rPr>
        <w:t xml:space="preserve"> tiga halangan yang kerap dijumpai dalam proses melaporkan pajak yakni kegiatan sosialisasi yang timpang khususnya mengenai penggunaan sistem daring pada para wajib pajak, wajib pajak dinilai belum paham mengenai prosedur melaporkan pajak serta mengetahui terkait sanksi yang didapat jika tidak melaporkan pajak (</w:t>
      </w:r>
      <w:proofErr w:type="spellStart"/>
      <w:r>
        <w:rPr>
          <w:rFonts w:ascii="Times New Roman" w:eastAsia="Times New Roman" w:hAnsi="Times New Roman" w:cs="Times New Roman"/>
          <w:color w:val="222222"/>
          <w:sz w:val="24"/>
          <w:szCs w:val="24"/>
        </w:rPr>
        <w:t>Hilltop</w:t>
      </w:r>
      <w:proofErr w:type="spellEnd"/>
      <w:r>
        <w:rPr>
          <w:rFonts w:ascii="Times New Roman" w:eastAsia="Times New Roman" w:hAnsi="Times New Roman" w:cs="Times New Roman"/>
          <w:color w:val="222222"/>
          <w:sz w:val="24"/>
          <w:szCs w:val="24"/>
        </w:rPr>
        <w:t xml:space="preserve"> &amp; Ilham, 2019). </w:t>
      </w:r>
      <w:r>
        <w:rPr>
          <w:rFonts w:ascii="Times New Roman" w:eastAsia="Times New Roman" w:hAnsi="Times New Roman" w:cs="Times New Roman"/>
          <w:sz w:val="24"/>
          <w:szCs w:val="24"/>
        </w:rPr>
        <w:t xml:space="preserve">Dalam penelitian (Dewi dan </w:t>
      </w:r>
      <w:proofErr w:type="spellStart"/>
      <w:r>
        <w:rPr>
          <w:rFonts w:ascii="Times New Roman" w:eastAsia="Times New Roman" w:hAnsi="Times New Roman" w:cs="Times New Roman"/>
          <w:sz w:val="24"/>
          <w:szCs w:val="24"/>
        </w:rPr>
        <w:t>Altriani</w:t>
      </w:r>
      <w:proofErr w:type="spellEnd"/>
      <w:r>
        <w:rPr>
          <w:rFonts w:ascii="Times New Roman" w:eastAsia="Times New Roman" w:hAnsi="Times New Roman" w:cs="Times New Roman"/>
          <w:sz w:val="24"/>
          <w:szCs w:val="24"/>
        </w:rPr>
        <w:t>, 2018)  menyatakan bahwa kemudahan dan kemanfaatan menjadi faktor pendorong pengguna bersedia menggunakan sebuah sistem. Dari uraian yang telah dijelaskan maka hipotesisnya yaitu :</w:t>
      </w:r>
    </w:p>
    <w:p w14:paraId="435BF9EE"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rPr>
        <w:t xml:space="preserve">2 </w:t>
      </w:r>
      <w:r>
        <w:rPr>
          <w:rFonts w:ascii="Times New Roman" w:eastAsia="Times New Roman" w:hAnsi="Times New Roman" w:cs="Times New Roman"/>
          <w:b/>
          <w:sz w:val="24"/>
          <w:szCs w:val="24"/>
        </w:rPr>
        <w:t>: Kendala berpengaruh terhadap kepatuhan wajib pajak</w:t>
      </w:r>
    </w:p>
    <w:p w14:paraId="419242AD"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2314CF86"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Pelaporan Pajak </w:t>
      </w:r>
    </w:p>
    <w:p w14:paraId="706A1800"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Didasarkan pada UU Perpajakan, Surat Pemberitahuan difungsikan menjadi sarana bagi Wajib Pajak untuk pelaporan serta pertanggungjawaban Pajak terutang. Surat Pemberitahuan juga berguna melakukan pelaporan upaya membayarkan atau melunasi Pajak baik oleh Wajib Pajak maupun dari alur pemotongan oleh pihak pemungut atau pemotong, melakukan pelaporan harta serta kewajiban, serta membayarkan dari pihak pemotong ataupun pihak pemungut dana Pajak. Surat Pemberitahuan dinilai begitu penting baik untuk Wajib Pajak ataupun oknum perpajakan. </w:t>
      </w:r>
    </w:p>
    <w:p w14:paraId="3127AD6A"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Proses Pelaporan Pajak dapat dijalankan dengan cara manual atau dengan elektronik. Pelaporan via elektronik biasanya dilakukan dengan bantuan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di laman web DJP. Sebelum ditemukan penggunaan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Wajib Pajak perlu memberikan secara langsung </w:t>
      </w:r>
      <w:proofErr w:type="spellStart"/>
      <w:r>
        <w:rPr>
          <w:rFonts w:ascii="Times New Roman" w:eastAsia="Times New Roman" w:hAnsi="Times New Roman" w:cs="Times New Roman"/>
          <w:color w:val="222222"/>
          <w:sz w:val="24"/>
          <w:szCs w:val="24"/>
        </w:rPr>
        <w:t>hardcopy</w:t>
      </w:r>
      <w:proofErr w:type="spellEnd"/>
      <w:r>
        <w:rPr>
          <w:rFonts w:ascii="Times New Roman" w:eastAsia="Times New Roman" w:hAnsi="Times New Roman" w:cs="Times New Roman"/>
          <w:color w:val="222222"/>
          <w:sz w:val="24"/>
          <w:szCs w:val="24"/>
        </w:rPr>
        <w:t xml:space="preserve"> SPT serta dokumen pelengkap ke Kantor Pelayanan Pajak. Saat ini upaya pelaporan pajak tidak memerlukan dokumen </w:t>
      </w:r>
      <w:proofErr w:type="spellStart"/>
      <w:r>
        <w:rPr>
          <w:rFonts w:ascii="Times New Roman" w:eastAsia="Times New Roman" w:hAnsi="Times New Roman" w:cs="Times New Roman"/>
          <w:color w:val="222222"/>
          <w:sz w:val="24"/>
          <w:szCs w:val="24"/>
        </w:rPr>
        <w:t>hardcopy</w:t>
      </w:r>
      <w:proofErr w:type="spellEnd"/>
      <w:r>
        <w:rPr>
          <w:rFonts w:ascii="Times New Roman" w:eastAsia="Times New Roman" w:hAnsi="Times New Roman" w:cs="Times New Roman"/>
          <w:color w:val="222222"/>
          <w:sz w:val="24"/>
          <w:szCs w:val="24"/>
        </w:rPr>
        <w:t xml:space="preserve"> SPT dan lainnya. Tetapi dapat dijalankan hanya dengan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DJP dan diaplikasikan dengan lebih fleksibel bagi Wajib Pajak.</w:t>
      </w:r>
    </w:p>
    <w:p w14:paraId="5A348742" w14:textId="77777777"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t xml:space="preserve">Sanksi yang didapat apabila telat dalam melaporkan SPT Masa Pajak Pertambahan Nilai akan didenda senilai Rp. 500.000 (Lima Ratus Ribu Rupiah), serta pada SPT Masa didenda senilai Rp. 100.000 (Seratus Ribu Rupiah). Terlambatnya dalam melaporkan SPT Tahunan Pajak Penghasilan Orang Pribadi terutama dari tahun pajak 2008 didenda senilai Rp. 100.000 (Seratus Ribu Rupiah), serta untuk SPT PPh Badan didenda senilai Rp. 1.000.000 (Satu Juta Rupiah). </w:t>
      </w:r>
      <w:r>
        <w:rPr>
          <w:rFonts w:ascii="Times New Roman" w:eastAsia="Times New Roman" w:hAnsi="Times New Roman" w:cs="Times New Roman"/>
          <w:sz w:val="24"/>
          <w:szCs w:val="24"/>
        </w:rPr>
        <w:t>Dalam penelitian (Risa &amp; Sari Puspita, 2021) menyatakan bahwa penerapan sistem berpengaruh atas kepatuhan wajib pajak. Dari uraian yang telah dijelaskan diperoleh hipotesis atas riset ini yaitu:</w:t>
      </w:r>
    </w:p>
    <w:p w14:paraId="2C35E152" w14:textId="77777777"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rPr>
        <w:t xml:space="preserve">3 : </w:t>
      </w:r>
      <w:r>
        <w:rPr>
          <w:rFonts w:ascii="Times New Roman" w:eastAsia="Times New Roman" w:hAnsi="Times New Roman" w:cs="Times New Roman"/>
          <w:b/>
          <w:sz w:val="24"/>
          <w:szCs w:val="24"/>
        </w:rPr>
        <w:t xml:space="preserve">Penerapan pelaporan </w:t>
      </w:r>
      <w:proofErr w:type="spellStart"/>
      <w:r>
        <w:rPr>
          <w:rFonts w:ascii="Times New Roman" w:eastAsia="Times New Roman" w:hAnsi="Times New Roman" w:cs="Times New Roman"/>
          <w:b/>
          <w:sz w:val="24"/>
          <w:szCs w:val="24"/>
        </w:rPr>
        <w:t>pph</w:t>
      </w:r>
      <w:proofErr w:type="spellEnd"/>
      <w:r>
        <w:rPr>
          <w:rFonts w:ascii="Times New Roman" w:eastAsia="Times New Roman" w:hAnsi="Times New Roman" w:cs="Times New Roman"/>
          <w:b/>
          <w:sz w:val="24"/>
          <w:szCs w:val="24"/>
        </w:rPr>
        <w:t xml:space="preserve"> pasal 4 ayat 2 berpengaruh terhadap kepatuhan wajib pajak</w:t>
      </w:r>
    </w:p>
    <w:p w14:paraId="0631C839"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3EDAE1FD"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Kepatuhan Wajib Pajak</w:t>
      </w:r>
    </w:p>
    <w:p w14:paraId="6E1C71FC"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Definisi implementasi merujuk pada KBBI yakni upaya, cara, tindakan mengimplementasikan; memasangkan; dan memanfaatkan. Implementasi atau penerapan sistem pelaporan pajak adalah suatu proses yang dilakukan untuk melaporkan pajak baik menggunakan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Dalam dunia perpajakan secara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ada beberapa cara melaporkan PPh Pasal 4 Ayat (2) adalah E-</w:t>
      </w:r>
      <w:proofErr w:type="spellStart"/>
      <w:r>
        <w:rPr>
          <w:rFonts w:ascii="Times New Roman" w:eastAsia="Times New Roman" w:hAnsi="Times New Roman" w:cs="Times New Roman"/>
          <w:color w:val="222222"/>
          <w:sz w:val="24"/>
          <w:szCs w:val="24"/>
        </w:rPr>
        <w:t>Billing</w:t>
      </w:r>
      <w:proofErr w:type="spellEnd"/>
      <w:r>
        <w:rPr>
          <w:rFonts w:ascii="Times New Roman" w:eastAsia="Times New Roman" w:hAnsi="Times New Roman" w:cs="Times New Roman"/>
          <w:color w:val="222222"/>
          <w:sz w:val="24"/>
          <w:szCs w:val="24"/>
        </w:rPr>
        <w:t>. E-</w:t>
      </w:r>
      <w:proofErr w:type="spellStart"/>
      <w:r>
        <w:rPr>
          <w:rFonts w:ascii="Times New Roman" w:eastAsia="Times New Roman" w:hAnsi="Times New Roman" w:cs="Times New Roman"/>
          <w:color w:val="222222"/>
          <w:sz w:val="24"/>
          <w:szCs w:val="24"/>
        </w:rPr>
        <w:t>Billing</w:t>
      </w:r>
      <w:proofErr w:type="spellEnd"/>
      <w:r>
        <w:rPr>
          <w:rFonts w:ascii="Times New Roman" w:eastAsia="Times New Roman" w:hAnsi="Times New Roman" w:cs="Times New Roman"/>
          <w:color w:val="222222"/>
          <w:sz w:val="24"/>
          <w:szCs w:val="24"/>
        </w:rPr>
        <w:t xml:space="preserve"> sistemnya dianggap sebagai sistem pada proses administrasi </w:t>
      </w:r>
      <w:r>
        <w:rPr>
          <w:rFonts w:ascii="Times New Roman" w:eastAsia="Times New Roman" w:hAnsi="Times New Roman" w:cs="Times New Roman"/>
          <w:color w:val="222222"/>
          <w:sz w:val="24"/>
          <w:szCs w:val="24"/>
        </w:rPr>
        <w:lastRenderedPageBreak/>
        <w:t xml:space="preserve">pajak dan ditujukan guna membayarkan pajak dengan sistem daring dan secara langsung ke pihak kantor pelayanan pajak. Sehingga penerapan E- </w:t>
      </w:r>
      <w:proofErr w:type="spellStart"/>
      <w:r>
        <w:rPr>
          <w:rFonts w:ascii="Times New Roman" w:eastAsia="Times New Roman" w:hAnsi="Times New Roman" w:cs="Times New Roman"/>
          <w:color w:val="222222"/>
          <w:sz w:val="24"/>
          <w:szCs w:val="24"/>
        </w:rPr>
        <w:t>Billing</w:t>
      </w:r>
      <w:proofErr w:type="spellEnd"/>
      <w:r>
        <w:rPr>
          <w:rFonts w:ascii="Times New Roman" w:eastAsia="Times New Roman" w:hAnsi="Times New Roman" w:cs="Times New Roman"/>
          <w:color w:val="222222"/>
          <w:sz w:val="24"/>
          <w:szCs w:val="24"/>
        </w:rPr>
        <w:t xml:space="preserve"> yakni upaya menggunakan sistem dengan tujuan membayarkan pajak dengan cara memberikan kode secara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serta </w:t>
      </w:r>
      <w:proofErr w:type="spellStart"/>
      <w:r>
        <w:rPr>
          <w:rFonts w:ascii="Times New Roman" w:eastAsia="Times New Roman" w:hAnsi="Times New Roman" w:cs="Times New Roman"/>
          <w:color w:val="222222"/>
          <w:sz w:val="24"/>
          <w:szCs w:val="24"/>
        </w:rPr>
        <w:t>realtime</w:t>
      </w:r>
      <w:proofErr w:type="spellEnd"/>
      <w:r>
        <w:rPr>
          <w:rFonts w:ascii="Times New Roman" w:eastAsia="Times New Roman" w:hAnsi="Times New Roman" w:cs="Times New Roman"/>
          <w:color w:val="222222"/>
          <w:sz w:val="24"/>
          <w:szCs w:val="24"/>
        </w:rPr>
        <w:t xml:space="preserve"> oleh Direktorat Jenderal Pajak.</w:t>
      </w:r>
    </w:p>
    <w:p w14:paraId="544DD0E6" w14:textId="6491FFD5"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t>E-</w:t>
      </w:r>
      <w:proofErr w:type="spellStart"/>
      <w:r>
        <w:rPr>
          <w:rFonts w:ascii="Times New Roman" w:eastAsia="Times New Roman" w:hAnsi="Times New Roman" w:cs="Times New Roman"/>
          <w:color w:val="222222"/>
          <w:sz w:val="24"/>
          <w:szCs w:val="24"/>
        </w:rPr>
        <w:t>Billing</w:t>
      </w:r>
      <w:proofErr w:type="spellEnd"/>
      <w:r>
        <w:rPr>
          <w:rFonts w:ascii="Times New Roman" w:eastAsia="Times New Roman" w:hAnsi="Times New Roman" w:cs="Times New Roman"/>
          <w:color w:val="222222"/>
          <w:sz w:val="24"/>
          <w:szCs w:val="24"/>
        </w:rPr>
        <w:t xml:space="preserve"> berguna supaya tidak terdapat gesekan antara pihak Wajib Pajak dengan pihak aparat perpajakan serta kontrol Wajib Pajak dikarenakan mereka menghitung besaran pajaknya sendiri serta </w:t>
      </w:r>
      <w:proofErr w:type="spellStart"/>
      <w:r>
        <w:rPr>
          <w:rFonts w:ascii="Times New Roman" w:eastAsia="Times New Roman" w:hAnsi="Times New Roman" w:cs="Times New Roman"/>
          <w:color w:val="222222"/>
          <w:sz w:val="24"/>
          <w:szCs w:val="24"/>
        </w:rPr>
        <w:t>menginput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kedalam</w:t>
      </w:r>
      <w:proofErr w:type="spellEnd"/>
      <w:r>
        <w:rPr>
          <w:rFonts w:ascii="Times New Roman" w:eastAsia="Times New Roman" w:hAnsi="Times New Roman" w:cs="Times New Roman"/>
          <w:color w:val="222222"/>
          <w:sz w:val="24"/>
          <w:szCs w:val="24"/>
        </w:rPr>
        <w:t xml:space="preserve"> sistem secara mandiri. Selain itu, penerapan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dalam pelaporan juga berguna mewujudkan keterbukaan serta penghilangan berbagai praktik KKN. Melalui penerapan sistem </w:t>
      </w:r>
      <w:proofErr w:type="spellStart"/>
      <w:r>
        <w:rPr>
          <w:rFonts w:ascii="Times New Roman" w:eastAsia="Times New Roman" w:hAnsi="Times New Roman" w:cs="Times New Roman"/>
          <w:color w:val="222222"/>
          <w:sz w:val="24"/>
          <w:szCs w:val="24"/>
        </w:rPr>
        <w:t>online</w:t>
      </w:r>
      <w:proofErr w:type="spellEnd"/>
      <w:r>
        <w:rPr>
          <w:rFonts w:ascii="Times New Roman" w:eastAsia="Times New Roman" w:hAnsi="Times New Roman" w:cs="Times New Roman"/>
          <w:color w:val="222222"/>
          <w:sz w:val="24"/>
          <w:szCs w:val="24"/>
        </w:rPr>
        <w:t xml:space="preserve"> semoga dapat mempermudah pembayaran pajak prosesnya dikarenakan wajib pajak dapat untuk tidak hadir secara langsung ke KPP dalam melaporkan pajak serta data Surat Pemberitahuan, terobosan ini yang memudahkan ini memungkinkan terwujudnya </w:t>
      </w:r>
      <w:proofErr w:type="spellStart"/>
      <w:r>
        <w:rPr>
          <w:rFonts w:ascii="Times New Roman" w:eastAsia="Times New Roman" w:hAnsi="Times New Roman" w:cs="Times New Roman"/>
          <w:color w:val="222222"/>
          <w:sz w:val="24"/>
          <w:szCs w:val="24"/>
        </w:rPr>
        <w:t>kenaikkan</w:t>
      </w:r>
      <w:proofErr w:type="spellEnd"/>
      <w:r>
        <w:rPr>
          <w:rFonts w:ascii="Times New Roman" w:eastAsia="Times New Roman" w:hAnsi="Times New Roman" w:cs="Times New Roman"/>
          <w:color w:val="222222"/>
          <w:sz w:val="24"/>
          <w:szCs w:val="24"/>
        </w:rPr>
        <w:t xml:space="preserve"> ketaatan pada para Wajib Pajak. Sistem Pelaporan Online juga berguna bagi pihak Kantor Pajak yakni kecepatan untuk proses pelaporan PPh masa dan kemudahan pada administrasi, proses pendataan, penyebaran, serta arsip untuk laporan Surat Pemberitahuan. </w:t>
      </w:r>
      <w:r>
        <w:rPr>
          <w:rFonts w:ascii="Times New Roman" w:eastAsia="Times New Roman" w:hAnsi="Times New Roman" w:cs="Times New Roman"/>
          <w:sz w:val="24"/>
          <w:szCs w:val="24"/>
        </w:rPr>
        <w:t>Faktor-faktor yang mempengaruhi seseorang dalam melaporkan pajaknya yaitu mengenai rendahnya minat wajib pajak, dan penerapan sistem yang masih rendah, sehingga menimbulkan kendala dalam pelaporan pajaknya</w:t>
      </w:r>
      <w:r w:rsidR="009051AC">
        <w:rPr>
          <w:rFonts w:ascii="Times New Roman" w:eastAsia="Times New Roman" w:hAnsi="Times New Roman" w:cs="Times New Roman"/>
          <w:sz w:val="24"/>
          <w:szCs w:val="24"/>
        </w:rPr>
        <w:fldChar w:fldCharType="begin" w:fldLock="1"/>
      </w:r>
      <w:r w:rsidR="009051AC">
        <w:rPr>
          <w:rFonts w:ascii="Times New Roman" w:eastAsia="Times New Roman" w:hAnsi="Times New Roman" w:cs="Times New Roman"/>
          <w:sz w:val="24"/>
          <w:szCs w:val="24"/>
        </w:rPr>
        <w:instrText>ADDIN CSL_CITATION {"citationItems":[{"id":"ITEM-1","itemData":{"DOI":"https://doi.org/10.32877/eb.v3i3.203","author":[{"dropping-particle":"","family":"Edy","given":"Trisnanty Isna","non-dropping-particle":"","parse-names":false,"suffix":""},{"dropping-particle":"","family":"Yanti","given":"Lia Dama","non-dropping-particle":"","parse-names":false,"suffix":""},{"dropping-particle":"","family":"Aprilyanti","given":"Rina","non-dropping-particle":"","parse-names":false,"suffix":""},{"dropping-particle":"","family":"Janamarta","given":"Suhendar","non-dropping-particle":"","parse-names":false,"suffix":""}],"container-title":"eCo-Buss","id":"ITEM-1","issue":"3","issued":{"date-parts":[["2021"]]},"page":"103-109","title":"Analysis of the Compliance Level of Micro, Small and Medium Enterprises Taxpayers after the implementation of Government Regulation Number 23 of 2018","type":"article-journal","volume":"3"},"uris":["http://www.mendeley.com/documents/?uuid=b4174a87-ff8a-40dd-bb5a-937d9f39d130"]}],"mendeley":{"formattedCitation":"(Edy et al., 2021)","plainTextFormattedCitation":"(Edy et al., 2021)","previouslyFormattedCitation":"(Edy et al., 2021)"},"properties":{"noteIndex":0},"schema":"https://github.com/citation-style-language/schema/raw/master/csl-citation.json"}</w:instrText>
      </w:r>
      <w:r w:rsidR="009051AC">
        <w:rPr>
          <w:rFonts w:ascii="Times New Roman" w:eastAsia="Times New Roman" w:hAnsi="Times New Roman" w:cs="Times New Roman"/>
          <w:sz w:val="24"/>
          <w:szCs w:val="24"/>
        </w:rPr>
        <w:fldChar w:fldCharType="separate"/>
      </w:r>
      <w:r w:rsidR="009051AC" w:rsidRPr="009051AC">
        <w:rPr>
          <w:rFonts w:ascii="Times New Roman" w:eastAsia="Times New Roman" w:hAnsi="Times New Roman" w:cs="Times New Roman"/>
          <w:noProof/>
          <w:sz w:val="24"/>
          <w:szCs w:val="24"/>
        </w:rPr>
        <w:t>(Edy et al., 2021)</w:t>
      </w:r>
      <w:r w:rsidR="009051A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Riset yang dilakukan (Iqbal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2020) menjelaskan bahwa pengaruh minat, kendala, serta penerapan pelaporan memiliki pengaruh atas kepatuhan wajib pajak. Atas penelitian sebelumnya, sehingga hipotesisnya dalam riset ini yaitu : </w:t>
      </w:r>
    </w:p>
    <w:p w14:paraId="4853E73D" w14:textId="77777777" w:rsidR="00E77E35" w:rsidRDefault="00E94CCB">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rPr>
        <w:t xml:space="preserve">4 : </w:t>
      </w:r>
      <w:r>
        <w:rPr>
          <w:rFonts w:ascii="Times New Roman" w:eastAsia="Times New Roman" w:hAnsi="Times New Roman" w:cs="Times New Roman"/>
          <w:b/>
          <w:sz w:val="24"/>
          <w:szCs w:val="24"/>
        </w:rPr>
        <w:t>Pengaruh minat, kendala, dan penerapan pelaporan Pajak Penghasilan Pasal 4 Ayat (2) terhadap kepatuhan wajib pajak</w:t>
      </w:r>
    </w:p>
    <w:p w14:paraId="55DAE746"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49E759A5"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4B66FA63"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Kerangka Pemikiran</w:t>
      </w:r>
    </w:p>
    <w:p w14:paraId="48A093F0" w14:textId="77777777" w:rsidR="00E77E35" w:rsidRDefault="00E94CCB">
      <w:pPr>
        <w:spacing w:after="0" w:line="240" w:lineRule="auto"/>
        <w:rPr>
          <w:rFonts w:ascii="Times New Roman" w:eastAsia="Times New Roman" w:hAnsi="Times New Roman" w:cs="Times New Roman"/>
          <w:sz w:val="24"/>
          <w:szCs w:val="24"/>
        </w:rPr>
      </w:pPr>
      <w:r>
        <w:rPr>
          <w:noProof/>
          <w:lang w:val="en-US" w:eastAsia="en-US"/>
        </w:rPr>
        <mc:AlternateContent>
          <mc:Choice Requires="wpg">
            <w:drawing>
              <wp:anchor distT="0" distB="0" distL="114300" distR="114300" simplePos="0" relativeHeight="251658240" behindDoc="0" locked="0" layoutInCell="1" hidden="0" allowOverlap="1" wp14:anchorId="120BF6B4" wp14:editId="70041162">
                <wp:simplePos x="0" y="0"/>
                <wp:positionH relativeFrom="column">
                  <wp:posOffset>990600</wp:posOffset>
                </wp:positionH>
                <wp:positionV relativeFrom="paragraph">
                  <wp:posOffset>228600</wp:posOffset>
                </wp:positionV>
                <wp:extent cx="3994484" cy="1626670"/>
                <wp:effectExtent l="0" t="0" r="0" b="0"/>
                <wp:wrapNone/>
                <wp:docPr id="3" name="Group 3"/>
                <wp:cNvGraphicFramePr/>
                <a:graphic xmlns:a="http://schemas.openxmlformats.org/drawingml/2006/main">
                  <a:graphicData uri="http://schemas.microsoft.com/office/word/2010/wordprocessingGroup">
                    <wpg:wgp>
                      <wpg:cNvGrpSpPr/>
                      <wpg:grpSpPr>
                        <a:xfrm>
                          <a:off x="0" y="0"/>
                          <a:ext cx="3994484" cy="1626670"/>
                          <a:chOff x="3348758" y="2966665"/>
                          <a:chExt cx="3994484" cy="1626670"/>
                        </a:xfrm>
                      </wpg:grpSpPr>
                      <wpg:grpSp>
                        <wpg:cNvPr id="1" name="Group 1"/>
                        <wpg:cNvGrpSpPr/>
                        <wpg:grpSpPr>
                          <a:xfrm>
                            <a:off x="3348758" y="2966665"/>
                            <a:ext cx="3994484" cy="1626670"/>
                            <a:chOff x="0" y="0"/>
                            <a:chExt cx="3994484" cy="1626670"/>
                          </a:xfrm>
                        </wpg:grpSpPr>
                        <wps:wsp>
                          <wps:cNvPr id="2" name="Rectangle 2"/>
                          <wps:cNvSpPr/>
                          <wps:spPr>
                            <a:xfrm>
                              <a:off x="0" y="0"/>
                              <a:ext cx="3994475" cy="1626650"/>
                            </a:xfrm>
                            <a:prstGeom prst="rect">
                              <a:avLst/>
                            </a:prstGeom>
                            <a:noFill/>
                            <a:ln>
                              <a:noFill/>
                            </a:ln>
                          </wps:spPr>
                          <wps:txbx>
                            <w:txbxContent>
                              <w:p w14:paraId="30F65EA0" w14:textId="77777777" w:rsidR="00235E7A" w:rsidRDefault="00235E7A">
                                <w:pPr>
                                  <w:spacing w:after="0" w:line="240" w:lineRule="auto"/>
                                  <w:ind w:firstLine="0"/>
                                  <w:textDirection w:val="btLr"/>
                                </w:pPr>
                              </w:p>
                            </w:txbxContent>
                          </wps:txbx>
                          <wps:bodyPr spcFirstLastPara="1" wrap="square" lIns="91425" tIns="91425" rIns="91425" bIns="91425" anchor="ctr" anchorCtr="0">
                            <a:noAutofit/>
                          </wps:bodyPr>
                        </wps:wsp>
                        <wps:wsp>
                          <wps:cNvPr id="4" name="Rectangle 4"/>
                          <wps:cNvSpPr/>
                          <wps:spPr>
                            <a:xfrm>
                              <a:off x="19251" y="0"/>
                              <a:ext cx="1164389" cy="317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6A0400E" w14:textId="77777777" w:rsidR="00235E7A" w:rsidRDefault="00235E7A">
                                <w:pPr>
                                  <w:ind w:firstLine="0"/>
                                  <w:textDirection w:val="btLr"/>
                                </w:pPr>
                                <w:r>
                                  <w:rPr>
                                    <w:rFonts w:ascii="Times New Roman" w:eastAsia="Times New Roman" w:hAnsi="Times New Roman" w:cs="Times New Roman"/>
                                    <w:color w:val="000000"/>
                                    <w:sz w:val="24"/>
                                  </w:rPr>
                                  <w:t>Minat</w:t>
                                </w:r>
                              </w:p>
                            </w:txbxContent>
                          </wps:txbx>
                          <wps:bodyPr spcFirstLastPara="1" wrap="square" lIns="91425" tIns="45700" rIns="91425" bIns="45700" anchor="t" anchorCtr="0">
                            <a:noAutofit/>
                          </wps:bodyPr>
                        </wps:wsp>
                        <wps:wsp>
                          <wps:cNvPr id="5" name="Rectangle 5"/>
                          <wps:cNvSpPr/>
                          <wps:spPr>
                            <a:xfrm>
                              <a:off x="0" y="462013"/>
                              <a:ext cx="1183640" cy="317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CE6E563" w14:textId="77777777" w:rsidR="00235E7A" w:rsidRDefault="00235E7A">
                                <w:pPr>
                                  <w:ind w:firstLine="0"/>
                                  <w:jc w:val="both"/>
                                  <w:textDirection w:val="btLr"/>
                                </w:pPr>
                                <w:r>
                                  <w:rPr>
                                    <w:rFonts w:ascii="Times New Roman" w:eastAsia="Times New Roman" w:hAnsi="Times New Roman" w:cs="Times New Roman"/>
                                    <w:color w:val="000000"/>
                                    <w:sz w:val="24"/>
                                  </w:rPr>
                                  <w:t xml:space="preserve">Kendala </w:t>
                                </w:r>
                              </w:p>
                            </w:txbxContent>
                          </wps:txbx>
                          <wps:bodyPr spcFirstLastPara="1" wrap="square" lIns="91425" tIns="45700" rIns="91425" bIns="45700" anchor="t" anchorCtr="0">
                            <a:noAutofit/>
                          </wps:bodyPr>
                        </wps:wsp>
                        <wps:wsp>
                          <wps:cNvPr id="6" name="Rectangle 6"/>
                          <wps:cNvSpPr/>
                          <wps:spPr>
                            <a:xfrm>
                              <a:off x="0" y="924026"/>
                              <a:ext cx="1183907" cy="702644"/>
                            </a:xfrm>
                            <a:prstGeom prst="rect">
                              <a:avLst/>
                            </a:prstGeom>
                            <a:solidFill>
                              <a:schemeClr val="lt1"/>
                            </a:solidFill>
                            <a:ln w="9525" cap="flat" cmpd="sng">
                              <a:solidFill>
                                <a:srgbClr val="000000"/>
                              </a:solidFill>
                              <a:prstDash val="solid"/>
                              <a:round/>
                              <a:headEnd type="none" w="sm" len="sm"/>
                              <a:tailEnd type="none" w="sm" len="sm"/>
                            </a:ln>
                          </wps:spPr>
                          <wps:txbx>
                            <w:txbxContent>
                              <w:p w14:paraId="43FC4B98" w14:textId="77777777" w:rsidR="00235E7A" w:rsidRDefault="00235E7A">
                                <w:pPr>
                                  <w:spacing w:after="0" w:line="240" w:lineRule="auto"/>
                                  <w:ind w:firstLine="0"/>
                                  <w:textDirection w:val="btLr"/>
                                </w:pPr>
                                <w:r>
                                  <w:rPr>
                                    <w:rFonts w:ascii="Times New Roman" w:eastAsia="Times New Roman" w:hAnsi="Times New Roman" w:cs="Times New Roman"/>
                                    <w:color w:val="000000"/>
                                    <w:sz w:val="24"/>
                                  </w:rPr>
                                  <w:t>Penerapan pelaporan PPH pasal 4 ayat 2</w:t>
                                </w:r>
                              </w:p>
                            </w:txbxContent>
                          </wps:txbx>
                          <wps:bodyPr spcFirstLastPara="1" wrap="square" lIns="91425" tIns="45700" rIns="91425" bIns="45700" anchor="t" anchorCtr="0">
                            <a:noAutofit/>
                          </wps:bodyPr>
                        </wps:wsp>
                        <wps:wsp>
                          <wps:cNvPr id="7" name="Rectangle 7"/>
                          <wps:cNvSpPr/>
                          <wps:spPr>
                            <a:xfrm>
                              <a:off x="3060834" y="317634"/>
                              <a:ext cx="933650" cy="760395"/>
                            </a:xfrm>
                            <a:prstGeom prst="rect">
                              <a:avLst/>
                            </a:prstGeom>
                            <a:solidFill>
                              <a:schemeClr val="lt1"/>
                            </a:solidFill>
                            <a:ln w="9525" cap="flat" cmpd="sng">
                              <a:solidFill>
                                <a:srgbClr val="000000"/>
                              </a:solidFill>
                              <a:prstDash val="solid"/>
                              <a:round/>
                              <a:headEnd type="none" w="sm" len="sm"/>
                              <a:tailEnd type="none" w="sm" len="sm"/>
                            </a:ln>
                          </wps:spPr>
                          <wps:txbx>
                            <w:txbxContent>
                              <w:p w14:paraId="59D27754" w14:textId="77777777" w:rsidR="00235E7A" w:rsidRDefault="00235E7A">
                                <w:pPr>
                                  <w:spacing w:after="0" w:line="240" w:lineRule="auto"/>
                                  <w:ind w:firstLine="0"/>
                                  <w:textDirection w:val="btLr"/>
                                </w:pPr>
                                <w:r>
                                  <w:rPr>
                                    <w:rFonts w:ascii="Times New Roman" w:eastAsia="Times New Roman" w:hAnsi="Times New Roman" w:cs="Times New Roman"/>
                                    <w:color w:val="000000"/>
                                    <w:sz w:val="24"/>
                                  </w:rPr>
                                  <w:t>Kepatuhan Wajib Pajak</w:t>
                                </w:r>
                              </w:p>
                            </w:txbxContent>
                          </wps:txbx>
                          <wps:bodyPr spcFirstLastPara="1" wrap="square" lIns="91425" tIns="45700" rIns="91425" bIns="45700" anchor="t" anchorCtr="0">
                            <a:noAutofit/>
                          </wps:bodyPr>
                        </wps:wsp>
                        <wps:wsp>
                          <wps:cNvPr id="8" name="Straight Arrow Connector 8"/>
                          <wps:cNvCnPr/>
                          <wps:spPr>
                            <a:xfrm>
                              <a:off x="1183907" y="154005"/>
                              <a:ext cx="1877194" cy="510138"/>
                            </a:xfrm>
                            <a:prstGeom prst="straightConnector1">
                              <a:avLst/>
                            </a:prstGeom>
                            <a:noFill/>
                            <a:ln w="9525" cap="flat" cmpd="sng">
                              <a:solidFill>
                                <a:schemeClr val="dk1"/>
                              </a:solidFill>
                              <a:prstDash val="solid"/>
                              <a:round/>
                              <a:headEnd type="none" w="sm" len="sm"/>
                              <a:tailEnd type="triangle" w="med" len="med"/>
                            </a:ln>
                          </wps:spPr>
                          <wps:bodyPr/>
                        </wps:wsp>
                        <wps:wsp>
                          <wps:cNvPr id="9" name="Straight Arrow Connector 9"/>
                          <wps:cNvCnPr/>
                          <wps:spPr>
                            <a:xfrm>
                              <a:off x="1183907" y="663341"/>
                              <a:ext cx="1877060" cy="0"/>
                            </a:xfrm>
                            <a:prstGeom prst="straightConnector1">
                              <a:avLst/>
                            </a:prstGeom>
                            <a:noFill/>
                            <a:ln w="9525" cap="flat" cmpd="sng">
                              <a:solidFill>
                                <a:schemeClr val="dk1"/>
                              </a:solidFill>
                              <a:prstDash val="solid"/>
                              <a:round/>
                              <a:headEnd type="none" w="sm" len="sm"/>
                              <a:tailEnd type="triangle" w="med" len="med"/>
                            </a:ln>
                          </wps:spPr>
                          <wps:bodyPr/>
                        </wps:wsp>
                        <wps:wsp>
                          <wps:cNvPr id="10" name="Straight Arrow Connector 10"/>
                          <wps:cNvCnPr/>
                          <wps:spPr>
                            <a:xfrm rot="10800000" flipH="1">
                              <a:off x="1183907" y="663742"/>
                              <a:ext cx="1877628" cy="606625"/>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120BF6B4" id="Group 3" o:spid="_x0000_s1026" style="position:absolute;left:0;text-align:left;margin-left:78pt;margin-top:18pt;width:314.55pt;height:128.1pt;z-index:251658240" coordorigin="33487,29666" coordsize="39944,16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">
                <v:group id="Group 1" o:spid="_x0000_s1027" style="position:absolute;left:33487;top:29666;width:39945;height:16267" coordsize="39944,16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39944;height:162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0F65EA0" w14:textId="77777777" w:rsidR="00235E7A" w:rsidRDefault="00235E7A">
                          <w:pPr>
                            <w:spacing w:after="0" w:line="240" w:lineRule="auto"/>
                            <w:ind w:firstLine="0"/>
                            <w:textDirection w:val="btLr"/>
                          </w:pPr>
                        </w:p>
                      </w:txbxContent>
                    </v:textbox>
                  </v:rect>
                  <v:rect id="Rectangle 4" o:spid="_x0000_s1029" style="position:absolute;left:192;width:11644;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66A0400E" w14:textId="77777777" w:rsidR="00235E7A" w:rsidRDefault="00235E7A">
                          <w:pPr>
                            <w:ind w:firstLine="0"/>
                            <w:textDirection w:val="btLr"/>
                          </w:pPr>
                          <w:r>
                            <w:rPr>
                              <w:rFonts w:ascii="Times New Roman" w:eastAsia="Times New Roman" w:hAnsi="Times New Roman" w:cs="Times New Roman"/>
                              <w:color w:val="000000"/>
                              <w:sz w:val="24"/>
                            </w:rPr>
                            <w:t>Minat</w:t>
                          </w:r>
                        </w:p>
                      </w:txbxContent>
                    </v:textbox>
                  </v:rect>
                  <v:rect id="Rectangle 5" o:spid="_x0000_s1030" style="position:absolute;top:4620;width:11836;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4CE6E563" w14:textId="77777777" w:rsidR="00235E7A" w:rsidRDefault="00235E7A">
                          <w:pPr>
                            <w:ind w:firstLine="0"/>
                            <w:jc w:val="both"/>
                            <w:textDirection w:val="btLr"/>
                          </w:pPr>
                          <w:r>
                            <w:rPr>
                              <w:rFonts w:ascii="Times New Roman" w:eastAsia="Times New Roman" w:hAnsi="Times New Roman" w:cs="Times New Roman"/>
                              <w:color w:val="000000"/>
                              <w:sz w:val="24"/>
                            </w:rPr>
                            <w:t xml:space="preserve">Kendala </w:t>
                          </w:r>
                        </w:p>
                      </w:txbxContent>
                    </v:textbox>
                  </v:rect>
                  <v:rect id="Rectangle 6" o:spid="_x0000_s1031" style="position:absolute;top:9240;width:11839;height:7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43FC4B98" w14:textId="77777777" w:rsidR="00235E7A" w:rsidRDefault="00235E7A">
                          <w:pPr>
                            <w:spacing w:after="0" w:line="240" w:lineRule="auto"/>
                            <w:ind w:firstLine="0"/>
                            <w:textDirection w:val="btLr"/>
                          </w:pPr>
                          <w:r>
                            <w:rPr>
                              <w:rFonts w:ascii="Times New Roman" w:eastAsia="Times New Roman" w:hAnsi="Times New Roman" w:cs="Times New Roman"/>
                              <w:color w:val="000000"/>
                              <w:sz w:val="24"/>
                            </w:rPr>
                            <w:t>Penerapan pelaporan PPH pasal 4 ayat 2</w:t>
                          </w:r>
                        </w:p>
                      </w:txbxContent>
                    </v:textbox>
                  </v:rect>
                  <v:rect id="Rectangle 7" o:spid="_x0000_s1032" style="position:absolute;left:30608;top:3176;width:9336;height:7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59D27754" w14:textId="77777777" w:rsidR="00235E7A" w:rsidRDefault="00235E7A">
                          <w:pPr>
                            <w:spacing w:after="0" w:line="240" w:lineRule="auto"/>
                            <w:ind w:firstLine="0"/>
                            <w:textDirection w:val="btLr"/>
                          </w:pPr>
                          <w:r>
                            <w:rPr>
                              <w:rFonts w:ascii="Times New Roman" w:eastAsia="Times New Roman" w:hAnsi="Times New Roman" w:cs="Times New Roman"/>
                              <w:color w:val="000000"/>
                              <w:sz w:val="24"/>
                            </w:rPr>
                            <w:t>Kepatuhan Wajib Pajak</w:t>
                          </w: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11839;top:1540;width:18772;height:51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" strokecolor="black [3200]">
                    <v:stroke startarrowwidth="narrow" startarrowlength="short" endarrow="block"/>
                  </v:shape>
                  <v:shape id="Straight Arrow Connector 9" o:spid="_x0000_s1034" type="#_x0000_t32" style="position:absolute;left:11839;top:6633;width:1877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" strokecolor="black [3200]">
                    <v:stroke startarrowwidth="narrow" startarrowlength="short" endarrow="block"/>
                  </v:shape>
                  <v:shape id="Straight Arrow Connector 10" o:spid="_x0000_s1035" type="#_x0000_t32" style="position:absolute;left:11839;top:6637;width:18776;height:6066;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" strokecolor="black [3200]">
                    <v:stroke startarrowwidth="narrow" startarrowlength="short" endarrow="block"/>
                  </v:shape>
                </v:group>
              </v:group>
            </w:pict>
          </mc:Fallback>
        </mc:AlternateContent>
      </w:r>
    </w:p>
    <w:p w14:paraId="53582E36" w14:textId="77777777" w:rsidR="00E77E35" w:rsidRDefault="00E77E35">
      <w:pPr>
        <w:spacing w:after="0" w:line="240" w:lineRule="auto"/>
        <w:rPr>
          <w:rFonts w:ascii="Times New Roman" w:eastAsia="Times New Roman" w:hAnsi="Times New Roman" w:cs="Times New Roman"/>
          <w:sz w:val="24"/>
          <w:szCs w:val="24"/>
        </w:rPr>
      </w:pPr>
    </w:p>
    <w:p w14:paraId="78F1A727" w14:textId="77777777" w:rsidR="00E77E35" w:rsidRDefault="00E77E35">
      <w:pPr>
        <w:spacing w:after="0" w:line="240" w:lineRule="auto"/>
        <w:rPr>
          <w:rFonts w:ascii="Times New Roman" w:eastAsia="Times New Roman" w:hAnsi="Times New Roman" w:cs="Times New Roman"/>
          <w:sz w:val="24"/>
          <w:szCs w:val="24"/>
        </w:rPr>
      </w:pPr>
    </w:p>
    <w:p w14:paraId="69A685B1" w14:textId="77777777" w:rsidR="00E77E35" w:rsidRDefault="00E77E35">
      <w:pPr>
        <w:spacing w:after="0" w:line="240" w:lineRule="auto"/>
        <w:rPr>
          <w:rFonts w:ascii="Times New Roman" w:eastAsia="Times New Roman" w:hAnsi="Times New Roman" w:cs="Times New Roman"/>
          <w:sz w:val="24"/>
          <w:szCs w:val="24"/>
        </w:rPr>
      </w:pPr>
    </w:p>
    <w:p w14:paraId="3463C153" w14:textId="77777777" w:rsidR="00E77E35" w:rsidRDefault="00E94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FC67D0" w14:textId="77777777" w:rsidR="00E77E35" w:rsidRDefault="00E77E35">
      <w:pPr>
        <w:spacing w:after="0" w:line="240" w:lineRule="auto"/>
        <w:rPr>
          <w:rFonts w:ascii="Times New Roman" w:eastAsia="Times New Roman" w:hAnsi="Times New Roman" w:cs="Times New Roman"/>
          <w:sz w:val="24"/>
          <w:szCs w:val="24"/>
        </w:rPr>
      </w:pPr>
    </w:p>
    <w:p w14:paraId="7B278E85" w14:textId="77777777" w:rsidR="00E77E35" w:rsidRDefault="00E77E35">
      <w:pPr>
        <w:spacing w:after="0" w:line="240" w:lineRule="auto"/>
        <w:rPr>
          <w:rFonts w:ascii="Times New Roman" w:eastAsia="Times New Roman" w:hAnsi="Times New Roman" w:cs="Times New Roman"/>
          <w:sz w:val="24"/>
          <w:szCs w:val="24"/>
        </w:rPr>
      </w:pPr>
    </w:p>
    <w:p w14:paraId="37937D2D" w14:textId="77777777" w:rsidR="00E77E35" w:rsidRDefault="00E77E35">
      <w:pPr>
        <w:spacing w:after="0" w:line="240" w:lineRule="auto"/>
        <w:rPr>
          <w:rFonts w:ascii="Times New Roman" w:eastAsia="Times New Roman" w:hAnsi="Times New Roman" w:cs="Times New Roman"/>
          <w:sz w:val="24"/>
          <w:szCs w:val="24"/>
        </w:rPr>
      </w:pPr>
    </w:p>
    <w:p w14:paraId="303600BD" w14:textId="77777777" w:rsidR="00E77E35" w:rsidRDefault="00E77E35">
      <w:pPr>
        <w:spacing w:after="0" w:line="240" w:lineRule="auto"/>
        <w:rPr>
          <w:rFonts w:ascii="Times New Roman" w:eastAsia="Times New Roman" w:hAnsi="Times New Roman" w:cs="Times New Roman"/>
          <w:sz w:val="24"/>
          <w:szCs w:val="24"/>
        </w:rPr>
      </w:pPr>
    </w:p>
    <w:p w14:paraId="22C720E3" w14:textId="77777777" w:rsidR="00E77E35" w:rsidRDefault="00E77E35">
      <w:pPr>
        <w:spacing w:after="0" w:line="240" w:lineRule="auto"/>
        <w:rPr>
          <w:rFonts w:ascii="Times New Roman" w:eastAsia="Times New Roman" w:hAnsi="Times New Roman" w:cs="Times New Roman"/>
          <w:sz w:val="24"/>
          <w:szCs w:val="24"/>
        </w:rPr>
      </w:pPr>
    </w:p>
    <w:p w14:paraId="4C457038" w14:textId="77777777" w:rsidR="00E77E35" w:rsidRDefault="00E77E35">
      <w:pPr>
        <w:spacing w:after="0" w:line="240" w:lineRule="auto"/>
        <w:rPr>
          <w:rFonts w:ascii="Times New Roman" w:eastAsia="Times New Roman" w:hAnsi="Times New Roman" w:cs="Times New Roman"/>
          <w:sz w:val="24"/>
          <w:szCs w:val="24"/>
        </w:rPr>
      </w:pPr>
    </w:p>
    <w:p w14:paraId="1EEEE053" w14:textId="77777777" w:rsidR="00E77E35" w:rsidRPr="00D6787E" w:rsidRDefault="00E94CCB">
      <w:pPr>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b/>
          <w:bCs/>
          <w:sz w:val="20"/>
          <w:szCs w:val="20"/>
        </w:rPr>
        <w:t>Gambar 1.</w:t>
      </w:r>
      <w:r w:rsidRPr="00D6787E">
        <w:rPr>
          <w:rFonts w:ascii="Times New Roman" w:eastAsia="Times New Roman" w:hAnsi="Times New Roman" w:cs="Times New Roman"/>
          <w:sz w:val="20"/>
          <w:szCs w:val="20"/>
        </w:rPr>
        <w:t xml:space="preserve"> Kerangka Pemikiran</w:t>
      </w:r>
    </w:p>
    <w:p w14:paraId="4D208AAC" w14:textId="77777777" w:rsidR="00E77E35" w:rsidRDefault="00E77E35">
      <w:pPr>
        <w:spacing w:after="0" w:line="240" w:lineRule="auto"/>
        <w:jc w:val="center"/>
        <w:rPr>
          <w:rFonts w:ascii="Times New Roman" w:eastAsia="Times New Roman" w:hAnsi="Times New Roman" w:cs="Times New Roman"/>
          <w:sz w:val="24"/>
          <w:szCs w:val="24"/>
        </w:rPr>
      </w:pPr>
    </w:p>
    <w:p w14:paraId="7474BD00" w14:textId="77777777" w:rsidR="00E77E35" w:rsidRDefault="00E94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gambar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dilihat yaitu minat, kendala, penerapan melaporkan PPh Pasal 4 Ayat (2) berpengaruh pada kepatuhan wajib pajak. Studi riset berikut akan dijalankan di kelurahan Gelam Jaya Tangerang.</w:t>
      </w:r>
    </w:p>
    <w:p w14:paraId="3D83A502" w14:textId="5B72BCB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5BBE9743" w14:textId="77777777" w:rsidR="00D6787E" w:rsidRDefault="00D6787E">
      <w:pPr>
        <w:spacing w:after="0" w:line="240" w:lineRule="auto"/>
        <w:ind w:firstLine="0"/>
        <w:jc w:val="both"/>
        <w:rPr>
          <w:rFonts w:ascii="Times New Roman" w:eastAsia="Times New Roman" w:hAnsi="Times New Roman" w:cs="Times New Roman"/>
          <w:color w:val="222222"/>
          <w:sz w:val="24"/>
          <w:szCs w:val="24"/>
        </w:rPr>
      </w:pPr>
    </w:p>
    <w:p w14:paraId="7E5E08E0" w14:textId="68EDCB88"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Metode </w:t>
      </w:r>
    </w:p>
    <w:p w14:paraId="1BE0B19F" w14:textId="472D54F9" w:rsidR="00235E7A" w:rsidRPr="00235E7A" w:rsidRDefault="00E94CCB" w:rsidP="00235E7A">
      <w:pPr>
        <w:spacing w:after="0" w:line="240" w:lineRule="auto"/>
        <w:ind w:firstLine="0"/>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b/>
          <w:color w:val="222222"/>
          <w:sz w:val="24"/>
          <w:szCs w:val="24"/>
        </w:rPr>
        <w:tab/>
      </w:r>
      <w:r>
        <w:rPr>
          <w:rFonts w:ascii="Times New Roman" w:eastAsia="Times New Roman" w:hAnsi="Times New Roman" w:cs="Times New Roman"/>
          <w:sz w:val="24"/>
          <w:szCs w:val="24"/>
          <w:highlight w:val="white"/>
        </w:rPr>
        <w:t>Riset yang dilakukan ini memakai jenis penelitian pendekatan Kuantitatif. P</w:t>
      </w:r>
      <w:r>
        <w:rPr>
          <w:rFonts w:ascii="Times New Roman" w:eastAsia="Times New Roman" w:hAnsi="Times New Roman" w:cs="Times New Roman"/>
          <w:sz w:val="24"/>
          <w:szCs w:val="24"/>
        </w:rPr>
        <w:t xml:space="preserve">enelitian kuantitatif di riset yang dilakukan ini mengolah data Pengaruh minat, kendala, dan penerapan melaporkan Pajak Penghasilan pasal 4 ayat (2) atas kepatuhan wajib pajaknya. </w:t>
      </w:r>
      <w:r>
        <w:rPr>
          <w:rFonts w:ascii="Times New Roman" w:eastAsia="Times New Roman" w:hAnsi="Times New Roman" w:cs="Times New Roman"/>
          <w:sz w:val="24"/>
          <w:szCs w:val="24"/>
          <w:highlight w:val="white"/>
        </w:rPr>
        <w:t>Riset ini dilaksanakan pada lokasi Kota Tangerang UMKM di Kelurahan Gelam Jaya. Populasi pada penelitian ini adalah 282 unit UMKM di Kelurahan Gelam Jaya dengan respondennya sejumlah 7</w:t>
      </w:r>
      <w:r w:rsidR="00711A06">
        <w:rPr>
          <w:rFonts w:ascii="Times New Roman" w:eastAsia="Times New Roman" w:hAnsi="Times New Roman" w:cs="Times New Roman"/>
          <w:sz w:val="24"/>
          <w:szCs w:val="24"/>
          <w:highlight w:val="white"/>
          <w:lang w:val="en-US"/>
        </w:rPr>
        <w:t>3 y</w:t>
      </w:r>
      <w:r w:rsidR="00235E7A">
        <w:rPr>
          <w:rFonts w:ascii="Times New Roman" w:eastAsia="Times New Roman" w:hAnsi="Times New Roman" w:cs="Times New Roman"/>
          <w:sz w:val="24"/>
          <w:szCs w:val="24"/>
          <w:highlight w:val="white"/>
          <w:lang w:val="en-US"/>
        </w:rPr>
        <w:t xml:space="preserve">ang </w:t>
      </w:r>
      <w:proofErr w:type="spellStart"/>
      <w:r w:rsidR="00235E7A">
        <w:rPr>
          <w:rFonts w:ascii="Times New Roman" w:eastAsia="Times New Roman" w:hAnsi="Times New Roman" w:cs="Times New Roman"/>
          <w:sz w:val="24"/>
          <w:szCs w:val="24"/>
          <w:highlight w:val="white"/>
          <w:lang w:val="en-US"/>
        </w:rPr>
        <w:t>dihitung</w:t>
      </w:r>
      <w:proofErr w:type="spellEnd"/>
      <w:r w:rsidR="00235E7A">
        <w:rPr>
          <w:rFonts w:ascii="Times New Roman" w:eastAsia="Times New Roman" w:hAnsi="Times New Roman" w:cs="Times New Roman"/>
          <w:sz w:val="24"/>
          <w:szCs w:val="24"/>
          <w:highlight w:val="white"/>
          <w:lang w:val="en-US"/>
        </w:rPr>
        <w:t xml:space="preserve"> </w:t>
      </w:r>
      <w:proofErr w:type="spellStart"/>
      <w:r w:rsidR="00235E7A">
        <w:rPr>
          <w:rFonts w:ascii="Times New Roman" w:eastAsia="Times New Roman" w:hAnsi="Times New Roman" w:cs="Times New Roman"/>
          <w:sz w:val="24"/>
          <w:szCs w:val="24"/>
          <w:highlight w:val="white"/>
          <w:lang w:val="en-US"/>
        </w:rPr>
        <w:t>berdasarkan</w:t>
      </w:r>
      <w:proofErr w:type="spellEnd"/>
      <w:r w:rsidR="00235E7A">
        <w:rPr>
          <w:rFonts w:ascii="Times New Roman" w:eastAsia="Times New Roman" w:hAnsi="Times New Roman" w:cs="Times New Roman"/>
          <w:sz w:val="24"/>
          <w:szCs w:val="24"/>
          <w:highlight w:val="white"/>
          <w:lang w:val="en-US"/>
        </w:rPr>
        <w:t xml:space="preserve"> </w:t>
      </w:r>
      <w:proofErr w:type="spellStart"/>
      <w:r w:rsidR="00235E7A">
        <w:rPr>
          <w:rFonts w:ascii="Times New Roman" w:eastAsia="Times New Roman" w:hAnsi="Times New Roman" w:cs="Times New Roman"/>
          <w:sz w:val="24"/>
          <w:szCs w:val="24"/>
          <w:highlight w:val="white"/>
          <w:lang w:val="en-US"/>
        </w:rPr>
        <w:t>rumus</w:t>
      </w:r>
      <w:proofErr w:type="spellEnd"/>
      <w:r w:rsid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i/>
          <w:sz w:val="24"/>
          <w:szCs w:val="24"/>
          <w:highlight w:val="white"/>
          <w:lang w:val="en-US"/>
        </w:rPr>
        <w:t>slovin</w:t>
      </w:r>
      <w:proofErr w:type="spellEnd"/>
      <w:r>
        <w:rPr>
          <w:rFonts w:ascii="Times New Roman" w:eastAsia="Times New Roman" w:hAnsi="Times New Roman" w:cs="Times New Roman"/>
          <w:sz w:val="24"/>
          <w:szCs w:val="24"/>
          <w:highlight w:val="white"/>
        </w:rPr>
        <w:t xml:space="preserve">. </w:t>
      </w:r>
      <w:r w:rsidR="00235E7A" w:rsidRPr="00235E7A">
        <w:rPr>
          <w:rFonts w:ascii="Times New Roman" w:eastAsia="Times New Roman" w:hAnsi="Times New Roman" w:cs="Times New Roman"/>
          <w:sz w:val="24"/>
          <w:szCs w:val="24"/>
          <w:highlight w:val="white"/>
          <w:lang w:val="en-US"/>
        </w:rPr>
        <w:t xml:space="preserve">Tingkat </w:t>
      </w:r>
      <w:proofErr w:type="spellStart"/>
      <w:r w:rsidR="00235E7A" w:rsidRPr="00235E7A">
        <w:rPr>
          <w:rFonts w:ascii="Times New Roman" w:eastAsia="Times New Roman" w:hAnsi="Times New Roman" w:cs="Times New Roman"/>
          <w:sz w:val="24"/>
          <w:szCs w:val="24"/>
          <w:highlight w:val="white"/>
          <w:lang w:val="en-US"/>
        </w:rPr>
        <w:t>kesalahan</w:t>
      </w:r>
      <w:proofErr w:type="spellEnd"/>
      <w:r w:rsidR="00235E7A" w:rsidRPr="00235E7A">
        <w:rPr>
          <w:rFonts w:ascii="Times New Roman" w:eastAsia="Times New Roman" w:hAnsi="Times New Roman" w:cs="Times New Roman"/>
          <w:sz w:val="24"/>
          <w:szCs w:val="24"/>
          <w:highlight w:val="white"/>
          <w:lang w:val="en-US"/>
        </w:rPr>
        <w:t xml:space="preserve"> yang </w:t>
      </w:r>
      <w:proofErr w:type="spellStart"/>
      <w:r w:rsidR="00235E7A" w:rsidRPr="00235E7A">
        <w:rPr>
          <w:rFonts w:ascii="Times New Roman" w:eastAsia="Times New Roman" w:hAnsi="Times New Roman" w:cs="Times New Roman"/>
          <w:sz w:val="24"/>
          <w:szCs w:val="24"/>
          <w:highlight w:val="white"/>
          <w:lang w:val="en-US"/>
        </w:rPr>
        <w:t>ditetapkan</w:t>
      </w:r>
      <w:proofErr w:type="spellEnd"/>
      <w:r w:rsidR="00235E7A" w:rsidRPr="00235E7A">
        <w:rPr>
          <w:rFonts w:ascii="Times New Roman" w:eastAsia="Times New Roman" w:hAnsi="Times New Roman" w:cs="Times New Roman"/>
          <w:sz w:val="24"/>
          <w:szCs w:val="24"/>
          <w:highlight w:val="white"/>
          <w:lang w:val="en-US"/>
        </w:rPr>
        <w:t xml:space="preserve"> 10%. Hal </w:t>
      </w:r>
      <w:proofErr w:type="spellStart"/>
      <w:r w:rsidR="00235E7A" w:rsidRPr="00235E7A">
        <w:rPr>
          <w:rFonts w:ascii="Times New Roman" w:eastAsia="Times New Roman" w:hAnsi="Times New Roman" w:cs="Times New Roman"/>
          <w:sz w:val="24"/>
          <w:szCs w:val="24"/>
          <w:highlight w:val="white"/>
          <w:lang w:val="en-US"/>
        </w:rPr>
        <w:t>ini</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lastRenderedPageBreak/>
        <w:t>berdasarkan</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penelitian</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terdahulu</w:t>
      </w:r>
      <w:proofErr w:type="spellEnd"/>
      <w:r w:rsidR="00235E7A" w:rsidRPr="00235E7A">
        <w:rPr>
          <w:rFonts w:ascii="Times New Roman" w:eastAsia="Times New Roman" w:hAnsi="Times New Roman" w:cs="Times New Roman"/>
          <w:sz w:val="24"/>
          <w:szCs w:val="24"/>
          <w:highlight w:val="white"/>
          <w:lang w:val="en-US"/>
        </w:rPr>
        <w:t xml:space="preserve"> </w:t>
      </w:r>
      <w:r w:rsidR="00235E7A" w:rsidRPr="00235E7A">
        <w:rPr>
          <w:rFonts w:ascii="Times New Roman" w:eastAsia="Times New Roman" w:hAnsi="Times New Roman" w:cs="Times New Roman"/>
          <w:sz w:val="24"/>
          <w:szCs w:val="24"/>
          <w:highlight w:val="white"/>
          <w:lang w:val="en-US"/>
        </w:rPr>
        <w:fldChar w:fldCharType="begin" w:fldLock="1"/>
      </w:r>
      <w:r w:rsidR="009051AC">
        <w:rPr>
          <w:rFonts w:ascii="Times New Roman" w:eastAsia="Times New Roman" w:hAnsi="Times New Roman" w:cs="Times New Roman"/>
          <w:sz w:val="24"/>
          <w:szCs w:val="24"/>
          <w:highlight w:val="white"/>
          <w:lang w:val="en-US"/>
        </w:rPr>
        <w:instrText>ADDIN CSL_CITATION {"citationItems":[{"id":"ITEM-1","itemData":{"author":[{"dropping-particle":"","family":"Prastiwi Dewi , Ni nyoman altriani","given":"Merlyana dwinda","non-dropping-particle":"","parse-names":false,"suffix":""}],"id":"ITEM-1","issued":{"date-parts":[["2018"]]},"page":"1242-1252","title":"Kendala Pelaporan UMKM Melalui E-Filling Di kota Surabaya","type":"article-journal"},"uris":["http://www.mendeley.com/documents/?uuid=039db2ca-62cc-48b6-88a4-35362bdd3054"]}],"mendeley":{"formattedCitation":"(Prastiwi Dewi , Ni nyoman altriani, 2018)","plainTextFormattedCitation":"(Prastiwi Dewi , Ni nyoman altriani, 2018)","previouslyFormattedCitation":"(Prastiwi Dewi , Ni nyoman altriani, 2018)"},"properties":{"noteIndex":0},"schema":"https://github.com/citation-style-language/schema/raw/master/csl-citation.json"}</w:instrText>
      </w:r>
      <w:r w:rsidR="00235E7A" w:rsidRPr="00235E7A">
        <w:rPr>
          <w:rFonts w:ascii="Times New Roman" w:eastAsia="Times New Roman" w:hAnsi="Times New Roman" w:cs="Times New Roman"/>
          <w:sz w:val="24"/>
          <w:szCs w:val="24"/>
          <w:highlight w:val="white"/>
          <w:lang w:val="en-US"/>
        </w:rPr>
        <w:fldChar w:fldCharType="separate"/>
      </w:r>
      <w:r w:rsidR="00235E7A" w:rsidRPr="00235E7A">
        <w:rPr>
          <w:rFonts w:ascii="Times New Roman" w:eastAsia="Times New Roman" w:hAnsi="Times New Roman" w:cs="Times New Roman"/>
          <w:noProof/>
          <w:sz w:val="24"/>
          <w:szCs w:val="24"/>
          <w:highlight w:val="white"/>
          <w:lang w:val="en-US"/>
        </w:rPr>
        <w:t>(Prastiwi Dewi , Ni nyoman altriani, 2018)</w:t>
      </w:r>
      <w:r w:rsidR="00235E7A" w:rsidRPr="00235E7A">
        <w:rPr>
          <w:rFonts w:ascii="Times New Roman" w:eastAsia="Times New Roman" w:hAnsi="Times New Roman" w:cs="Times New Roman"/>
          <w:sz w:val="24"/>
          <w:szCs w:val="24"/>
          <w:highlight w:val="white"/>
        </w:rPr>
        <w:fldChar w:fldCharType="end"/>
      </w:r>
      <w:r w:rsidR="00235E7A" w:rsidRPr="00235E7A">
        <w:rPr>
          <w:rFonts w:ascii="Times New Roman" w:eastAsia="Times New Roman" w:hAnsi="Times New Roman" w:cs="Times New Roman"/>
          <w:sz w:val="24"/>
          <w:szCs w:val="24"/>
          <w:highlight w:val="white"/>
          <w:lang w:val="en-US"/>
        </w:rPr>
        <w:t xml:space="preserve">. Oleh </w:t>
      </w:r>
      <w:proofErr w:type="spellStart"/>
      <w:r w:rsidR="00235E7A" w:rsidRPr="00235E7A">
        <w:rPr>
          <w:rFonts w:ascii="Times New Roman" w:eastAsia="Times New Roman" w:hAnsi="Times New Roman" w:cs="Times New Roman"/>
          <w:sz w:val="24"/>
          <w:szCs w:val="24"/>
          <w:highlight w:val="white"/>
          <w:lang w:val="en-US"/>
        </w:rPr>
        <w:t>karena</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itu</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sampel</w:t>
      </w:r>
      <w:proofErr w:type="spellEnd"/>
      <w:r w:rsidR="00235E7A" w:rsidRPr="00235E7A">
        <w:rPr>
          <w:rFonts w:ascii="Times New Roman" w:eastAsia="Times New Roman" w:hAnsi="Times New Roman" w:cs="Times New Roman"/>
          <w:sz w:val="24"/>
          <w:szCs w:val="24"/>
          <w:highlight w:val="white"/>
          <w:lang w:val="en-US"/>
        </w:rPr>
        <w:t xml:space="preserve"> yang </w:t>
      </w:r>
      <w:proofErr w:type="spellStart"/>
      <w:r w:rsidR="00235E7A" w:rsidRPr="00235E7A">
        <w:rPr>
          <w:rFonts w:ascii="Times New Roman" w:eastAsia="Times New Roman" w:hAnsi="Times New Roman" w:cs="Times New Roman"/>
          <w:sz w:val="24"/>
          <w:szCs w:val="24"/>
          <w:highlight w:val="white"/>
          <w:lang w:val="en-US"/>
        </w:rPr>
        <w:t>digunakan</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jika</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dihitung</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dengan</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rumus</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menjadi</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r w:rsidR="00235E7A" w:rsidRPr="00235E7A">
        <w:rPr>
          <w:rFonts w:ascii="Times New Roman" w:eastAsia="Times New Roman" w:hAnsi="Times New Roman" w:cs="Times New Roman"/>
          <w:sz w:val="24"/>
          <w:szCs w:val="24"/>
          <w:highlight w:val="white"/>
          <w:lang w:val="en-US"/>
        </w:rPr>
        <w:t>sebagai</w:t>
      </w:r>
      <w:proofErr w:type="spellEnd"/>
      <w:r w:rsidR="00235E7A" w:rsidRPr="00235E7A">
        <w:rPr>
          <w:rFonts w:ascii="Times New Roman" w:eastAsia="Times New Roman" w:hAnsi="Times New Roman" w:cs="Times New Roman"/>
          <w:sz w:val="24"/>
          <w:szCs w:val="24"/>
          <w:highlight w:val="white"/>
          <w:lang w:val="en-US"/>
        </w:rPr>
        <w:t xml:space="preserve"> </w:t>
      </w:r>
      <w:proofErr w:type="spellStart"/>
      <w:proofErr w:type="gramStart"/>
      <w:r w:rsidR="00235E7A" w:rsidRPr="00235E7A">
        <w:rPr>
          <w:rFonts w:ascii="Times New Roman" w:eastAsia="Times New Roman" w:hAnsi="Times New Roman" w:cs="Times New Roman"/>
          <w:sz w:val="24"/>
          <w:szCs w:val="24"/>
          <w:highlight w:val="white"/>
          <w:lang w:val="en-US"/>
        </w:rPr>
        <w:t>berikut</w:t>
      </w:r>
      <w:proofErr w:type="spellEnd"/>
      <w:r w:rsidR="00235E7A" w:rsidRPr="00235E7A">
        <w:rPr>
          <w:rFonts w:ascii="Times New Roman" w:eastAsia="Times New Roman" w:hAnsi="Times New Roman" w:cs="Times New Roman"/>
          <w:sz w:val="24"/>
          <w:szCs w:val="24"/>
          <w:highlight w:val="white"/>
          <w:lang w:val="en-US"/>
        </w:rPr>
        <w:t xml:space="preserve"> :</w:t>
      </w:r>
      <w:proofErr w:type="gramEnd"/>
    </w:p>
    <w:p w14:paraId="160AD391" w14:textId="1EED5256" w:rsidR="00235E7A" w:rsidRPr="00235E7A" w:rsidRDefault="00235E7A" w:rsidP="00235E7A">
      <w:pPr>
        <w:spacing w:after="0" w:line="240" w:lineRule="auto"/>
        <w:ind w:firstLine="0"/>
        <w:jc w:val="both"/>
        <w:rPr>
          <w:rFonts w:ascii="Times New Roman" w:eastAsia="Times New Roman" w:hAnsi="Times New Roman" w:cs="Times New Roman"/>
          <w:sz w:val="24"/>
          <w:szCs w:val="24"/>
          <w:highlight w:val="white"/>
          <w:lang w:val="en-US"/>
        </w:rPr>
      </w:pPr>
    </w:p>
    <w:p w14:paraId="14220F21" w14:textId="1702C1E1" w:rsidR="00235E7A" w:rsidRPr="007350FC" w:rsidRDefault="007350FC" w:rsidP="007350FC">
      <w:pPr>
        <w:spacing w:line="240" w:lineRule="auto"/>
        <w:ind w:firstLine="0"/>
        <w:rPr>
          <w:rFonts w:ascii="Times New Roman" w:hAnsi="Times New Roman"/>
          <w:sz w:val="20"/>
          <w:szCs w:val="20"/>
          <w:vertAlign w:val="superscript"/>
          <w:lang w:val="en-US"/>
        </w:rPr>
      </w:pPr>
      <m:oMathPara>
        <m:oMath>
          <m:r>
            <w:rPr>
              <w:rFonts w:ascii="Cambria Math" w:hAnsi="Cambria Math"/>
              <w:sz w:val="20"/>
              <w:szCs w:val="20"/>
              <w:vertAlign w:val="superscript"/>
              <w:lang w:val="en-US"/>
            </w:rPr>
            <m:t>n=</m:t>
          </m:r>
          <m:f>
            <m:fPr>
              <m:ctrlPr>
                <w:rPr>
                  <w:rFonts w:ascii="Cambria Math" w:hAnsi="Cambria Math"/>
                  <w:i/>
                  <w:sz w:val="20"/>
                  <w:szCs w:val="20"/>
                  <w:vertAlign w:val="superscript"/>
                  <w:lang w:val="en-US"/>
                </w:rPr>
              </m:ctrlPr>
            </m:fPr>
            <m:num>
              <m:r>
                <w:rPr>
                  <w:rFonts w:ascii="Cambria Math" w:hAnsi="Cambria Math"/>
                  <w:sz w:val="20"/>
                  <w:szCs w:val="20"/>
                  <w:vertAlign w:val="superscript"/>
                  <w:lang w:val="en-US"/>
                </w:rPr>
                <m:t>282</m:t>
              </m:r>
            </m:num>
            <m:den>
              <m:r>
                <w:rPr>
                  <w:rFonts w:ascii="Cambria Math" w:hAnsi="Cambria Math"/>
                  <w:sz w:val="20"/>
                  <w:szCs w:val="20"/>
                  <w:vertAlign w:val="superscript"/>
                  <w:lang w:val="en-US"/>
                </w:rPr>
                <m:t>1+282</m:t>
              </m:r>
              <m:sSup>
                <m:sSupPr>
                  <m:ctrlPr>
                    <w:rPr>
                      <w:rFonts w:ascii="Cambria Math" w:hAnsi="Cambria Math"/>
                      <w:sz w:val="20"/>
                      <w:szCs w:val="20"/>
                      <w:vertAlign w:val="superscript"/>
                      <w:lang w:val="en-US"/>
                    </w:rPr>
                  </m:ctrlPr>
                </m:sSupPr>
                <m:e>
                  <m:r>
                    <w:rPr>
                      <w:rFonts w:ascii="Cambria Math" w:hAnsi="Cambria Math"/>
                      <w:sz w:val="20"/>
                      <w:szCs w:val="20"/>
                      <w:vertAlign w:val="superscript"/>
                      <w:lang w:val="en-US"/>
                    </w:rPr>
                    <m:t>(10%)</m:t>
                  </m:r>
                </m:e>
                <m:sup>
                  <m:r>
                    <w:rPr>
                      <w:rFonts w:ascii="Cambria Math" w:hAnsi="Cambria Math"/>
                      <w:sz w:val="20"/>
                      <w:szCs w:val="20"/>
                      <w:vertAlign w:val="superscript"/>
                      <w:lang w:val="en-US"/>
                    </w:rPr>
                    <m:t>2</m:t>
                  </m:r>
                </m:sup>
              </m:sSup>
            </m:den>
          </m:f>
          <m:r>
            <w:rPr>
              <w:rFonts w:ascii="Cambria Math" w:hAnsi="Cambria Math"/>
              <w:sz w:val="20"/>
              <w:szCs w:val="20"/>
              <w:vertAlign w:val="superscript"/>
              <w:lang w:val="en-US"/>
            </w:rPr>
            <m:t>=72,8</m:t>
          </m:r>
        </m:oMath>
      </m:oMathPara>
    </w:p>
    <w:p w14:paraId="3788145B" w14:textId="56B42D71" w:rsidR="00235E7A" w:rsidRDefault="00235E7A" w:rsidP="00963554">
      <w:pPr>
        <w:tabs>
          <w:tab w:val="left" w:pos="3150"/>
        </w:tabs>
        <w:spacing w:after="0" w:line="240" w:lineRule="auto"/>
        <w:ind w:firstLine="0"/>
        <w:jc w:val="both"/>
        <w:rPr>
          <w:rFonts w:ascii="Times New Roman" w:eastAsia="Times New Roman" w:hAnsi="Times New Roman" w:cs="Times New Roman"/>
          <w:color w:val="222222"/>
          <w:sz w:val="24"/>
          <w:szCs w:val="24"/>
          <w:lang w:val="en-US"/>
        </w:rPr>
      </w:pPr>
    </w:p>
    <w:p w14:paraId="788780B1" w14:textId="5B48209A" w:rsidR="00E77E35" w:rsidRDefault="00711A06">
      <w:pPr>
        <w:spacing w:after="0" w:line="240" w:lineRule="auto"/>
        <w:ind w:firstLine="0"/>
        <w:jc w:val="both"/>
        <w:rPr>
          <w:rFonts w:ascii="Times New Roman" w:eastAsia="Times New Roman" w:hAnsi="Times New Roman" w:cs="Times New Roman"/>
          <w:color w:val="222222"/>
          <w:sz w:val="24"/>
          <w:szCs w:val="24"/>
        </w:rPr>
      </w:pPr>
      <w:r w:rsidRPr="00711A06">
        <w:rPr>
          <w:rFonts w:ascii="Times New Roman" w:eastAsia="Times New Roman" w:hAnsi="Times New Roman" w:cs="Times New Roman"/>
          <w:color w:val="222222"/>
          <w:sz w:val="24"/>
          <w:szCs w:val="24"/>
        </w:rPr>
        <w:t xml:space="preserve">Jumlah sampel dari rumus </w:t>
      </w:r>
      <w:proofErr w:type="spellStart"/>
      <w:r w:rsidRPr="00711A06">
        <w:rPr>
          <w:rFonts w:ascii="Times New Roman" w:eastAsia="Times New Roman" w:hAnsi="Times New Roman" w:cs="Times New Roman"/>
          <w:color w:val="222222"/>
          <w:sz w:val="24"/>
          <w:szCs w:val="24"/>
        </w:rPr>
        <w:t>slovin</w:t>
      </w:r>
      <w:proofErr w:type="spellEnd"/>
      <w:r w:rsidRPr="00711A06">
        <w:rPr>
          <w:rFonts w:ascii="Times New Roman" w:eastAsia="Times New Roman" w:hAnsi="Times New Roman" w:cs="Times New Roman"/>
          <w:color w:val="222222"/>
          <w:sz w:val="24"/>
          <w:szCs w:val="24"/>
        </w:rPr>
        <w:t xml:space="preserve"> adalah 72,8 sampel sehingga dibulatkan menjadi 73 responden.</w:t>
      </w:r>
      <w:r>
        <w:rPr>
          <w:rFonts w:ascii="Times New Roman" w:eastAsia="Times New Roman" w:hAnsi="Times New Roman" w:cs="Times New Roman"/>
          <w:color w:val="222222"/>
          <w:sz w:val="24"/>
          <w:szCs w:val="24"/>
          <w:lang w:val="en-US"/>
        </w:rPr>
        <w:t xml:space="preserve"> </w:t>
      </w:r>
      <w:r w:rsidR="00E94CCB">
        <w:rPr>
          <w:rFonts w:ascii="Times New Roman" w:eastAsia="Times New Roman" w:hAnsi="Times New Roman" w:cs="Times New Roman"/>
          <w:color w:val="222222"/>
          <w:sz w:val="24"/>
          <w:szCs w:val="24"/>
        </w:rPr>
        <w:t xml:space="preserve">Untuk teknik sampling riset yang dilakukan memakai </w:t>
      </w:r>
      <w:proofErr w:type="spellStart"/>
      <w:r w:rsidR="00E94CCB">
        <w:rPr>
          <w:rFonts w:ascii="Times New Roman" w:eastAsia="Times New Roman" w:hAnsi="Times New Roman" w:cs="Times New Roman"/>
          <w:i/>
          <w:color w:val="222222"/>
          <w:sz w:val="24"/>
          <w:szCs w:val="24"/>
        </w:rPr>
        <w:t>Purposive</w:t>
      </w:r>
      <w:proofErr w:type="spellEnd"/>
      <w:r w:rsidR="00E94CCB">
        <w:rPr>
          <w:rFonts w:ascii="Times New Roman" w:eastAsia="Times New Roman" w:hAnsi="Times New Roman" w:cs="Times New Roman"/>
          <w:i/>
          <w:color w:val="222222"/>
          <w:sz w:val="24"/>
          <w:szCs w:val="24"/>
        </w:rPr>
        <w:t xml:space="preserve"> Sampling. </w:t>
      </w:r>
      <w:r w:rsidR="00E94CCB">
        <w:rPr>
          <w:rFonts w:ascii="Times New Roman" w:eastAsia="Times New Roman" w:hAnsi="Times New Roman" w:cs="Times New Roman"/>
          <w:sz w:val="24"/>
          <w:szCs w:val="24"/>
        </w:rPr>
        <w:t xml:space="preserve">Adanya kriteria dipakai untuk memilih sampel di riset ini yaitu: 1) Harus memiliki NPWP menandakan bahwa responden merupakan wajib pajak, 2) Mempunyai penghasilan usaha </w:t>
      </w:r>
      <w:proofErr w:type="spellStart"/>
      <w:r w:rsidR="00E94CCB">
        <w:rPr>
          <w:rFonts w:ascii="Times New Roman" w:eastAsia="Times New Roman" w:hAnsi="Times New Roman" w:cs="Times New Roman"/>
          <w:sz w:val="24"/>
          <w:szCs w:val="24"/>
        </w:rPr>
        <w:t>dibawah</w:t>
      </w:r>
      <w:proofErr w:type="spellEnd"/>
      <w:r w:rsidR="00E94CCB">
        <w:rPr>
          <w:rFonts w:ascii="Times New Roman" w:eastAsia="Times New Roman" w:hAnsi="Times New Roman" w:cs="Times New Roman"/>
          <w:sz w:val="24"/>
          <w:szCs w:val="24"/>
        </w:rPr>
        <w:t xml:space="preserve"> 4,8 Milyar dalam setahun. 3) Memiliki usaha di ruang lingkup Kelurahan Gelam Jaya. Dalam mengumpulkan data primer menggunakan kuesioner serta wawancara</w:t>
      </w:r>
      <w:r w:rsidR="00E94CCB">
        <w:rPr>
          <w:rFonts w:ascii="Times New Roman" w:eastAsia="Times New Roman" w:hAnsi="Times New Roman" w:cs="Times New Roman"/>
          <w:color w:val="222222"/>
          <w:sz w:val="24"/>
          <w:szCs w:val="24"/>
        </w:rPr>
        <w:t>. Untuk pengolahan datanya riset ini memakai bantuan aplikasi SPSS dengan versi 22 menggunakan teknik analisisnya yaitu regresi linier berganda untuk tujuan melakukan pengujian mengenai berapa besarnya pengaruh variabel bebas pada variabel terikat serta melakukan perbandingan atas pernyataan hipotesis yang diajukan. Indikator instrumen dipakai dalam riset ini yaitu:</w:t>
      </w:r>
    </w:p>
    <w:p w14:paraId="0161084E"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42ABB268" w14:textId="05A60DFE" w:rsidR="00E77E35" w:rsidRPr="00D6787E" w:rsidRDefault="00E94CCB" w:rsidP="00D6787E">
      <w:pPr>
        <w:spacing w:after="0" w:line="240" w:lineRule="auto"/>
        <w:ind w:firstLine="0"/>
        <w:jc w:val="center"/>
        <w:rPr>
          <w:rFonts w:ascii="Times New Roman" w:eastAsia="Times New Roman" w:hAnsi="Times New Roman" w:cs="Times New Roman"/>
          <w:b/>
          <w:color w:val="222222"/>
          <w:sz w:val="20"/>
          <w:szCs w:val="20"/>
        </w:rPr>
      </w:pPr>
      <w:r w:rsidRPr="00D6787E">
        <w:rPr>
          <w:rFonts w:ascii="Times New Roman" w:eastAsia="Times New Roman" w:hAnsi="Times New Roman" w:cs="Times New Roman"/>
          <w:b/>
          <w:color w:val="222222"/>
          <w:sz w:val="20"/>
          <w:szCs w:val="20"/>
        </w:rPr>
        <w:t xml:space="preserve">Tabel 1. </w:t>
      </w:r>
      <w:r w:rsidRPr="00D6787E">
        <w:rPr>
          <w:rFonts w:ascii="Times New Roman" w:eastAsia="Times New Roman" w:hAnsi="Times New Roman" w:cs="Times New Roman"/>
          <w:bCs/>
          <w:color w:val="222222"/>
          <w:sz w:val="20"/>
          <w:szCs w:val="20"/>
        </w:rPr>
        <w:t>Indikator Penilaian</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2030"/>
        <w:gridCol w:w="2762"/>
        <w:gridCol w:w="3969"/>
      </w:tblGrid>
      <w:tr w:rsidR="00BC469E" w:rsidRPr="00D6787E" w14:paraId="18ED0F0A" w14:textId="77777777" w:rsidTr="00BC469E">
        <w:trPr>
          <w:trHeight w:val="20"/>
        </w:trPr>
        <w:tc>
          <w:tcPr>
            <w:tcW w:w="590" w:type="dxa"/>
            <w:shd w:val="clear" w:color="auto" w:fill="auto"/>
          </w:tcPr>
          <w:p w14:paraId="4FE81E60" w14:textId="77777777" w:rsidR="00BC469E" w:rsidRPr="00D6787E" w:rsidRDefault="00BC469E">
            <w:pPr>
              <w:tabs>
                <w:tab w:val="right" w:pos="286"/>
              </w:tabs>
              <w:spacing w:after="0" w:line="276" w:lineRule="auto"/>
              <w:ind w:hanging="2551"/>
              <w:jc w:val="center"/>
              <w:rPr>
                <w:rFonts w:ascii="Times New Roman" w:eastAsia="Times New Roman" w:hAnsi="Times New Roman" w:cs="Times New Roman"/>
                <w:b/>
                <w:sz w:val="20"/>
                <w:szCs w:val="20"/>
              </w:rPr>
            </w:pPr>
            <w:r w:rsidRPr="00D6787E">
              <w:rPr>
                <w:rFonts w:ascii="Times New Roman" w:eastAsia="Times New Roman" w:hAnsi="Times New Roman" w:cs="Times New Roman"/>
                <w:b/>
                <w:sz w:val="20"/>
                <w:szCs w:val="20"/>
              </w:rPr>
              <w:t>N</w:t>
            </w:r>
            <w:r w:rsidRPr="00D6787E">
              <w:rPr>
                <w:rFonts w:ascii="Times New Roman" w:eastAsia="Times New Roman" w:hAnsi="Times New Roman" w:cs="Times New Roman"/>
                <w:b/>
                <w:sz w:val="20"/>
                <w:szCs w:val="20"/>
              </w:rPr>
              <w:tab/>
            </w:r>
            <w:proofErr w:type="spellStart"/>
            <w:r w:rsidRPr="00D6787E">
              <w:rPr>
                <w:rFonts w:ascii="Times New Roman" w:eastAsia="Times New Roman" w:hAnsi="Times New Roman" w:cs="Times New Roman"/>
                <w:b/>
                <w:sz w:val="20"/>
                <w:szCs w:val="20"/>
              </w:rPr>
              <w:t>No</w:t>
            </w:r>
            <w:proofErr w:type="spellEnd"/>
          </w:p>
        </w:tc>
        <w:tc>
          <w:tcPr>
            <w:tcW w:w="2030" w:type="dxa"/>
            <w:shd w:val="clear" w:color="auto" w:fill="auto"/>
          </w:tcPr>
          <w:p w14:paraId="16E22B42" w14:textId="77777777" w:rsidR="00BC469E" w:rsidRPr="00D6787E" w:rsidRDefault="00BC469E">
            <w:pPr>
              <w:spacing w:after="0" w:line="276" w:lineRule="auto"/>
              <w:jc w:val="center"/>
              <w:rPr>
                <w:rFonts w:ascii="Times New Roman" w:eastAsia="Times New Roman" w:hAnsi="Times New Roman" w:cs="Times New Roman"/>
                <w:b/>
                <w:sz w:val="20"/>
                <w:szCs w:val="20"/>
              </w:rPr>
            </w:pPr>
            <w:r w:rsidRPr="00D6787E">
              <w:rPr>
                <w:rFonts w:ascii="Times New Roman" w:eastAsia="Times New Roman" w:hAnsi="Times New Roman" w:cs="Times New Roman"/>
                <w:b/>
                <w:sz w:val="20"/>
                <w:szCs w:val="20"/>
              </w:rPr>
              <w:t>Variabel</w:t>
            </w:r>
          </w:p>
        </w:tc>
        <w:tc>
          <w:tcPr>
            <w:tcW w:w="2762" w:type="dxa"/>
          </w:tcPr>
          <w:p w14:paraId="7DA24968" w14:textId="77777777" w:rsidR="00BC469E" w:rsidRPr="00D6787E" w:rsidRDefault="00BC469E">
            <w:pPr>
              <w:spacing w:after="0" w:line="276" w:lineRule="auto"/>
              <w:jc w:val="center"/>
              <w:rPr>
                <w:rFonts w:ascii="Times New Roman" w:eastAsia="Times New Roman" w:hAnsi="Times New Roman" w:cs="Times New Roman"/>
                <w:b/>
                <w:sz w:val="20"/>
                <w:szCs w:val="20"/>
                <w:highlight w:val="yellow"/>
              </w:rPr>
            </w:pPr>
            <w:r w:rsidRPr="00D6787E">
              <w:rPr>
                <w:rFonts w:ascii="Times New Roman" w:eastAsia="Times New Roman" w:hAnsi="Times New Roman" w:cs="Times New Roman"/>
                <w:b/>
                <w:sz w:val="20"/>
                <w:szCs w:val="20"/>
              </w:rPr>
              <w:t>Definisi Variabel</w:t>
            </w:r>
          </w:p>
        </w:tc>
        <w:tc>
          <w:tcPr>
            <w:tcW w:w="3969" w:type="dxa"/>
            <w:shd w:val="clear" w:color="auto" w:fill="auto"/>
          </w:tcPr>
          <w:p w14:paraId="55E71118" w14:textId="77777777" w:rsidR="00BC469E" w:rsidRPr="00D6787E" w:rsidRDefault="00BC469E">
            <w:pPr>
              <w:spacing w:after="0" w:line="276" w:lineRule="auto"/>
              <w:jc w:val="center"/>
              <w:rPr>
                <w:rFonts w:ascii="Times New Roman" w:eastAsia="Times New Roman" w:hAnsi="Times New Roman" w:cs="Times New Roman"/>
                <w:b/>
                <w:sz w:val="20"/>
                <w:szCs w:val="20"/>
              </w:rPr>
            </w:pPr>
            <w:r w:rsidRPr="00D6787E">
              <w:rPr>
                <w:rFonts w:ascii="Times New Roman" w:eastAsia="Times New Roman" w:hAnsi="Times New Roman" w:cs="Times New Roman"/>
                <w:b/>
                <w:sz w:val="20"/>
                <w:szCs w:val="20"/>
              </w:rPr>
              <w:t>Indikator / Proksi</w:t>
            </w:r>
          </w:p>
        </w:tc>
      </w:tr>
      <w:tr w:rsidR="00BC469E" w:rsidRPr="00D6787E" w14:paraId="549848DB" w14:textId="77777777" w:rsidTr="00BC469E">
        <w:trPr>
          <w:trHeight w:val="20"/>
        </w:trPr>
        <w:tc>
          <w:tcPr>
            <w:tcW w:w="590" w:type="dxa"/>
            <w:shd w:val="clear" w:color="auto" w:fill="auto"/>
          </w:tcPr>
          <w:p w14:paraId="5966B1A5" w14:textId="77777777" w:rsidR="00BC469E" w:rsidRPr="00D6787E" w:rsidRDefault="00BC469E" w:rsidP="00D6787E">
            <w:pPr>
              <w:spacing w:after="0" w:line="240" w:lineRule="auto"/>
              <w:ind w:firstLine="0"/>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1.</w:t>
            </w:r>
          </w:p>
        </w:tc>
        <w:tc>
          <w:tcPr>
            <w:tcW w:w="2030" w:type="dxa"/>
            <w:shd w:val="clear" w:color="auto" w:fill="auto"/>
          </w:tcPr>
          <w:p w14:paraId="53B9FDED" w14:textId="77777777" w:rsidR="00BC469E" w:rsidRPr="00D6787E" w:rsidRDefault="00BC469E" w:rsidP="00D6787E">
            <w:pPr>
              <w:spacing w:after="0" w:line="240" w:lineRule="auto"/>
              <w:ind w:firstLine="0"/>
              <w:jc w:val="both"/>
              <w:rPr>
                <w:rFonts w:ascii="Times New Roman" w:eastAsia="Times New Roman" w:hAnsi="Times New Roman" w:cs="Times New Roman"/>
                <w:bCs/>
                <w:sz w:val="20"/>
                <w:szCs w:val="20"/>
              </w:rPr>
            </w:pPr>
            <w:r w:rsidRPr="00D6787E">
              <w:rPr>
                <w:rFonts w:ascii="Times New Roman" w:eastAsia="Times New Roman" w:hAnsi="Times New Roman" w:cs="Times New Roman"/>
                <w:bCs/>
                <w:sz w:val="20"/>
                <w:szCs w:val="20"/>
              </w:rPr>
              <w:t>Kepatuhan Wajib Pajak (Y)</w:t>
            </w:r>
          </w:p>
        </w:tc>
        <w:tc>
          <w:tcPr>
            <w:tcW w:w="2762" w:type="dxa"/>
          </w:tcPr>
          <w:p w14:paraId="214F5806" w14:textId="77777777" w:rsidR="00BC469E" w:rsidRPr="00D6787E" w:rsidRDefault="00BC469E" w:rsidP="00D6787E">
            <w:pPr>
              <w:spacing w:after="0" w:line="240" w:lineRule="auto"/>
              <w:ind w:hanging="27"/>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Suatu perilaku yang dilakukan oleh wajib pajak dalam melaksanakan kewajibannya yang seharusnya dilakukan sebagaimana mestinya sesuai dengan peraturan perundang-undangan perpajakan yang telah ditetapkan</w:t>
            </w:r>
          </w:p>
        </w:tc>
        <w:tc>
          <w:tcPr>
            <w:tcW w:w="3969" w:type="dxa"/>
            <w:shd w:val="clear" w:color="auto" w:fill="auto"/>
          </w:tcPr>
          <w:p w14:paraId="7BF0995F" w14:textId="77777777" w:rsidR="00BC469E" w:rsidRPr="00D6787E" w:rsidRDefault="00BC469E" w:rsidP="00D6787E">
            <w:pPr>
              <w:numPr>
                <w:ilvl w:val="0"/>
                <w:numId w:val="3"/>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Patuh terhadap ketentuan perpajakan</w:t>
            </w:r>
          </w:p>
          <w:p w14:paraId="5838BE62" w14:textId="77777777" w:rsidR="00BC469E" w:rsidRPr="00D6787E" w:rsidRDefault="00BC469E" w:rsidP="00D6787E">
            <w:pPr>
              <w:numPr>
                <w:ilvl w:val="0"/>
                <w:numId w:val="3"/>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sz w:val="20"/>
                <w:szCs w:val="20"/>
              </w:rPr>
              <w:t>Melaporkan</w:t>
            </w:r>
            <w:r w:rsidRPr="00D6787E">
              <w:rPr>
                <w:rFonts w:ascii="Times New Roman" w:eastAsia="Times New Roman" w:hAnsi="Times New Roman" w:cs="Times New Roman"/>
                <w:color w:val="000000"/>
                <w:sz w:val="20"/>
                <w:szCs w:val="20"/>
              </w:rPr>
              <w:t xml:space="preserve"> pajak setiap bulan</w:t>
            </w:r>
          </w:p>
          <w:p w14:paraId="13EC8C99" w14:textId="77777777" w:rsidR="00BC469E" w:rsidRPr="00D6787E" w:rsidRDefault="00BC469E" w:rsidP="00D6787E">
            <w:pPr>
              <w:numPr>
                <w:ilvl w:val="0"/>
                <w:numId w:val="3"/>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Melaporkan pendapatan sesuai dengan ketentuan yang berlaku</w:t>
            </w:r>
          </w:p>
          <w:p w14:paraId="74DA78A2" w14:textId="77777777" w:rsidR="00BC469E" w:rsidRPr="00D6787E" w:rsidRDefault="00BC469E" w:rsidP="00D6787E">
            <w:pPr>
              <w:numPr>
                <w:ilvl w:val="0"/>
                <w:numId w:val="3"/>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Menyajikan Laporan pajak yang benar</w:t>
            </w:r>
          </w:p>
          <w:p w14:paraId="7C52E1BF" w14:textId="77777777" w:rsidR="00BC469E" w:rsidRPr="00D6787E" w:rsidRDefault="00BC469E" w:rsidP="00D6787E">
            <w:pPr>
              <w:numPr>
                <w:ilvl w:val="0"/>
                <w:numId w:val="3"/>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Mengetahui sanksi yang berlaku (Risa &amp; Sari Puspita, 2021)</w:t>
            </w:r>
          </w:p>
        </w:tc>
      </w:tr>
      <w:tr w:rsidR="00BC469E" w:rsidRPr="00D6787E" w14:paraId="23B494CB" w14:textId="77777777" w:rsidTr="00BC469E">
        <w:trPr>
          <w:trHeight w:val="20"/>
        </w:trPr>
        <w:tc>
          <w:tcPr>
            <w:tcW w:w="590" w:type="dxa"/>
            <w:shd w:val="clear" w:color="auto" w:fill="auto"/>
          </w:tcPr>
          <w:p w14:paraId="712FE228" w14:textId="77777777" w:rsidR="00BC469E" w:rsidRPr="00D6787E" w:rsidRDefault="00BC469E" w:rsidP="00D6787E">
            <w:pPr>
              <w:spacing w:after="0" w:line="240" w:lineRule="auto"/>
              <w:ind w:firstLine="0"/>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2.</w:t>
            </w:r>
          </w:p>
        </w:tc>
        <w:tc>
          <w:tcPr>
            <w:tcW w:w="2030" w:type="dxa"/>
            <w:shd w:val="clear" w:color="auto" w:fill="auto"/>
          </w:tcPr>
          <w:p w14:paraId="55040840" w14:textId="77777777" w:rsidR="00BC469E" w:rsidRPr="00D6787E" w:rsidRDefault="00BC469E" w:rsidP="00D6787E">
            <w:pPr>
              <w:spacing w:after="0" w:line="240" w:lineRule="auto"/>
              <w:ind w:firstLine="0"/>
              <w:jc w:val="both"/>
              <w:rPr>
                <w:rFonts w:ascii="Times New Roman" w:eastAsia="Times New Roman" w:hAnsi="Times New Roman" w:cs="Times New Roman"/>
                <w:bCs/>
                <w:sz w:val="20"/>
                <w:szCs w:val="20"/>
              </w:rPr>
            </w:pPr>
            <w:r w:rsidRPr="00D6787E">
              <w:rPr>
                <w:rFonts w:ascii="Times New Roman" w:eastAsia="Times New Roman" w:hAnsi="Times New Roman" w:cs="Times New Roman"/>
                <w:bCs/>
                <w:sz w:val="20"/>
                <w:szCs w:val="20"/>
              </w:rPr>
              <w:t>Minat (X1)</w:t>
            </w:r>
          </w:p>
        </w:tc>
        <w:tc>
          <w:tcPr>
            <w:tcW w:w="2762" w:type="dxa"/>
          </w:tcPr>
          <w:p w14:paraId="16BD5280" w14:textId="77777777" w:rsidR="00BC469E" w:rsidRPr="00D6787E" w:rsidRDefault="00BC469E" w:rsidP="00D6787E">
            <w:pPr>
              <w:spacing w:after="0" w:line="240" w:lineRule="auto"/>
              <w:ind w:hanging="27"/>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Rasa senang terhadap sesuatu yang menurutnya menarik untuk dipelajari</w:t>
            </w:r>
          </w:p>
        </w:tc>
        <w:tc>
          <w:tcPr>
            <w:tcW w:w="3969" w:type="dxa"/>
            <w:shd w:val="clear" w:color="auto" w:fill="auto"/>
          </w:tcPr>
          <w:p w14:paraId="7812A468" w14:textId="77777777" w:rsidR="00BC469E" w:rsidRPr="00D6787E" w:rsidRDefault="00BC469E" w:rsidP="00D6787E">
            <w:pPr>
              <w:numPr>
                <w:ilvl w:val="0"/>
                <w:numId w:val="5"/>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Mengetahui pentingnya pelaporan pajak</w:t>
            </w:r>
          </w:p>
          <w:p w14:paraId="7E3A148D" w14:textId="77777777" w:rsidR="00BC469E" w:rsidRPr="00D6787E" w:rsidRDefault="00BC469E" w:rsidP="00D6787E">
            <w:pPr>
              <w:numPr>
                <w:ilvl w:val="0"/>
                <w:numId w:val="5"/>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Mengetahui seluruh menu yang ada di sistem </w:t>
            </w:r>
            <w:proofErr w:type="spellStart"/>
            <w:r w:rsidRPr="00D6787E">
              <w:rPr>
                <w:rFonts w:ascii="Times New Roman" w:eastAsia="Times New Roman" w:hAnsi="Times New Roman" w:cs="Times New Roman"/>
                <w:color w:val="000000"/>
                <w:sz w:val="20"/>
                <w:szCs w:val="20"/>
              </w:rPr>
              <w:t>online</w:t>
            </w:r>
            <w:proofErr w:type="spellEnd"/>
          </w:p>
          <w:p w14:paraId="15335F49" w14:textId="77777777" w:rsidR="00BC469E" w:rsidRPr="00D6787E" w:rsidRDefault="00BC469E" w:rsidP="00D6787E">
            <w:pPr>
              <w:numPr>
                <w:ilvl w:val="0"/>
                <w:numId w:val="5"/>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Mengetahui cara perhitungan pajak</w:t>
            </w:r>
          </w:p>
          <w:p w14:paraId="6EDB22F2" w14:textId="77777777" w:rsidR="00BC469E" w:rsidRPr="00D6787E" w:rsidRDefault="00BC469E" w:rsidP="00D6787E">
            <w:pPr>
              <w:numPr>
                <w:ilvl w:val="0"/>
                <w:numId w:val="5"/>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Menerima sosialisasi perpajakan</w:t>
            </w:r>
          </w:p>
          <w:p w14:paraId="67D89D4A" w14:textId="77777777" w:rsidR="00BC469E" w:rsidRPr="00D6787E" w:rsidRDefault="00BC469E" w:rsidP="00D6787E">
            <w:pPr>
              <w:numPr>
                <w:ilvl w:val="0"/>
                <w:numId w:val="5"/>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Berminat melaporkan pajak secara rutin (Iqbal </w:t>
            </w:r>
            <w:proofErr w:type="spellStart"/>
            <w:r w:rsidRPr="00D6787E">
              <w:rPr>
                <w:rFonts w:ascii="Times New Roman" w:eastAsia="Times New Roman" w:hAnsi="Times New Roman" w:cs="Times New Roman"/>
                <w:color w:val="000000"/>
                <w:sz w:val="20"/>
                <w:szCs w:val="20"/>
              </w:rPr>
              <w:t>et</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al.</w:t>
            </w:r>
            <w:proofErr w:type="spellEnd"/>
            <w:r w:rsidRPr="00D6787E">
              <w:rPr>
                <w:rFonts w:ascii="Times New Roman" w:eastAsia="Times New Roman" w:hAnsi="Times New Roman" w:cs="Times New Roman"/>
                <w:color w:val="000000"/>
                <w:sz w:val="20"/>
                <w:szCs w:val="20"/>
              </w:rPr>
              <w:t>, 2020)</w:t>
            </w:r>
          </w:p>
        </w:tc>
      </w:tr>
      <w:tr w:rsidR="00BC469E" w:rsidRPr="00D6787E" w14:paraId="169F8D89" w14:textId="77777777" w:rsidTr="00BC469E">
        <w:trPr>
          <w:trHeight w:val="20"/>
        </w:trPr>
        <w:tc>
          <w:tcPr>
            <w:tcW w:w="590" w:type="dxa"/>
            <w:shd w:val="clear" w:color="auto" w:fill="auto"/>
          </w:tcPr>
          <w:p w14:paraId="61BD0337" w14:textId="77777777" w:rsidR="00BC469E" w:rsidRPr="00D6787E" w:rsidRDefault="00BC469E" w:rsidP="00D6787E">
            <w:pPr>
              <w:spacing w:after="0" w:line="240" w:lineRule="auto"/>
              <w:ind w:firstLine="0"/>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3.</w:t>
            </w:r>
          </w:p>
        </w:tc>
        <w:tc>
          <w:tcPr>
            <w:tcW w:w="2030" w:type="dxa"/>
            <w:shd w:val="clear" w:color="auto" w:fill="auto"/>
          </w:tcPr>
          <w:p w14:paraId="2B313C29" w14:textId="77777777" w:rsidR="00BC469E" w:rsidRPr="00D6787E" w:rsidRDefault="00BC469E" w:rsidP="00D6787E">
            <w:pPr>
              <w:spacing w:after="0" w:line="240" w:lineRule="auto"/>
              <w:ind w:firstLine="0"/>
              <w:jc w:val="both"/>
              <w:rPr>
                <w:rFonts w:ascii="Times New Roman" w:eastAsia="Times New Roman" w:hAnsi="Times New Roman" w:cs="Times New Roman"/>
                <w:bCs/>
                <w:sz w:val="20"/>
                <w:szCs w:val="20"/>
              </w:rPr>
            </w:pPr>
            <w:r w:rsidRPr="00D6787E">
              <w:rPr>
                <w:rFonts w:ascii="Times New Roman" w:eastAsia="Times New Roman" w:hAnsi="Times New Roman" w:cs="Times New Roman"/>
                <w:bCs/>
                <w:sz w:val="20"/>
                <w:szCs w:val="20"/>
              </w:rPr>
              <w:t>Kendala (X2)</w:t>
            </w:r>
          </w:p>
        </w:tc>
        <w:tc>
          <w:tcPr>
            <w:tcW w:w="2762" w:type="dxa"/>
          </w:tcPr>
          <w:p w14:paraId="1ADDA8F2" w14:textId="77777777" w:rsidR="00BC469E" w:rsidRPr="00D6787E" w:rsidRDefault="00BC469E" w:rsidP="00D6787E">
            <w:pPr>
              <w:spacing w:after="0" w:line="240" w:lineRule="auto"/>
              <w:ind w:hanging="27"/>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 xml:space="preserve">Situasi </w:t>
            </w:r>
            <w:proofErr w:type="spellStart"/>
            <w:r w:rsidRPr="00D6787E">
              <w:rPr>
                <w:rFonts w:ascii="Times New Roman" w:eastAsia="Times New Roman" w:hAnsi="Times New Roman" w:cs="Times New Roman"/>
                <w:sz w:val="20"/>
                <w:szCs w:val="20"/>
              </w:rPr>
              <w:t>dimana</w:t>
            </w:r>
            <w:proofErr w:type="spellEnd"/>
            <w:r w:rsidRPr="00D6787E">
              <w:rPr>
                <w:rFonts w:ascii="Times New Roman" w:eastAsia="Times New Roman" w:hAnsi="Times New Roman" w:cs="Times New Roman"/>
                <w:sz w:val="20"/>
                <w:szCs w:val="20"/>
              </w:rPr>
              <w:t xml:space="preserve"> wajib pajak merasa kesulitan dalam menghitung serta melaporkan pajak</w:t>
            </w:r>
          </w:p>
        </w:tc>
        <w:tc>
          <w:tcPr>
            <w:tcW w:w="3969" w:type="dxa"/>
            <w:shd w:val="clear" w:color="auto" w:fill="auto"/>
          </w:tcPr>
          <w:p w14:paraId="44A6FA4B" w14:textId="77777777" w:rsidR="00BC469E" w:rsidRPr="00D6787E" w:rsidRDefault="00BC469E" w:rsidP="00D6787E">
            <w:pPr>
              <w:numPr>
                <w:ilvl w:val="0"/>
                <w:numId w:val="6"/>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Pelaporan pajak menggunakan sistem </w:t>
            </w:r>
            <w:proofErr w:type="spellStart"/>
            <w:r w:rsidRPr="00D6787E">
              <w:rPr>
                <w:rFonts w:ascii="Times New Roman" w:eastAsia="Times New Roman" w:hAnsi="Times New Roman" w:cs="Times New Roman"/>
                <w:color w:val="000000"/>
                <w:sz w:val="20"/>
                <w:szCs w:val="20"/>
              </w:rPr>
              <w:t>online</w:t>
            </w:r>
            <w:proofErr w:type="spellEnd"/>
            <w:r w:rsidRPr="00D6787E">
              <w:rPr>
                <w:rFonts w:ascii="Times New Roman" w:eastAsia="Times New Roman" w:hAnsi="Times New Roman" w:cs="Times New Roman"/>
                <w:color w:val="000000"/>
                <w:sz w:val="20"/>
                <w:szCs w:val="20"/>
              </w:rPr>
              <w:t xml:space="preserve"> tidak efektif</w:t>
            </w:r>
          </w:p>
          <w:p w14:paraId="54DCF9CB" w14:textId="77777777" w:rsidR="00BC469E" w:rsidRPr="00D6787E" w:rsidRDefault="00BC469E" w:rsidP="00D6787E">
            <w:pPr>
              <w:numPr>
                <w:ilvl w:val="0"/>
                <w:numId w:val="6"/>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Sosialisasi tentang pelaporan pajak kurang membantu</w:t>
            </w:r>
          </w:p>
          <w:p w14:paraId="3C67C5D3" w14:textId="77777777" w:rsidR="00BC469E" w:rsidRPr="00D6787E" w:rsidRDefault="00BC469E" w:rsidP="00D6787E">
            <w:pPr>
              <w:numPr>
                <w:ilvl w:val="0"/>
                <w:numId w:val="6"/>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Mengalami kendala tentang sistem </w:t>
            </w:r>
            <w:proofErr w:type="spellStart"/>
            <w:r w:rsidRPr="00D6787E">
              <w:rPr>
                <w:rFonts w:ascii="Times New Roman" w:eastAsia="Times New Roman" w:hAnsi="Times New Roman" w:cs="Times New Roman"/>
                <w:color w:val="000000"/>
                <w:sz w:val="20"/>
                <w:szCs w:val="20"/>
              </w:rPr>
              <w:t>online</w:t>
            </w:r>
            <w:proofErr w:type="spellEnd"/>
          </w:p>
          <w:p w14:paraId="741D0AC3" w14:textId="77777777" w:rsidR="00BC469E" w:rsidRPr="00D6787E" w:rsidRDefault="00BC469E" w:rsidP="00D6787E">
            <w:pPr>
              <w:numPr>
                <w:ilvl w:val="0"/>
                <w:numId w:val="6"/>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Adanya kelemahan dari sanksi yang </w:t>
            </w:r>
            <w:r w:rsidRPr="00D6787E">
              <w:rPr>
                <w:rFonts w:ascii="Times New Roman" w:eastAsia="Times New Roman" w:hAnsi="Times New Roman" w:cs="Times New Roman"/>
                <w:sz w:val="20"/>
                <w:szCs w:val="20"/>
              </w:rPr>
              <w:t>didapat</w:t>
            </w:r>
          </w:p>
          <w:p w14:paraId="1932D640" w14:textId="77777777" w:rsidR="00BC469E" w:rsidRPr="00D6787E" w:rsidRDefault="00BC469E" w:rsidP="00D6787E">
            <w:pPr>
              <w:numPr>
                <w:ilvl w:val="0"/>
                <w:numId w:val="6"/>
              </w:numPr>
              <w:pBdr>
                <w:top w:val="nil"/>
                <w:left w:val="nil"/>
                <w:bottom w:val="nil"/>
                <w:right w:val="nil"/>
                <w:between w:val="nil"/>
              </w:pBdr>
              <w:spacing w:after="0" w:line="240" w:lineRule="auto"/>
              <w:ind w:left="37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Tata cara penghitungan pajak kurang membantu (Hapsari &amp; Kholis, 2020)</w:t>
            </w:r>
          </w:p>
        </w:tc>
      </w:tr>
      <w:tr w:rsidR="00BC469E" w:rsidRPr="00D6787E" w14:paraId="7D4ECFB0" w14:textId="77777777" w:rsidTr="00BC469E">
        <w:trPr>
          <w:trHeight w:val="20"/>
        </w:trPr>
        <w:tc>
          <w:tcPr>
            <w:tcW w:w="590" w:type="dxa"/>
            <w:shd w:val="clear" w:color="auto" w:fill="auto"/>
          </w:tcPr>
          <w:p w14:paraId="02057273" w14:textId="77777777" w:rsidR="00BC469E" w:rsidRPr="00D6787E" w:rsidRDefault="00BC469E" w:rsidP="00D6787E">
            <w:pPr>
              <w:spacing w:after="0" w:line="240" w:lineRule="auto"/>
              <w:ind w:firstLine="0"/>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4.</w:t>
            </w:r>
          </w:p>
        </w:tc>
        <w:tc>
          <w:tcPr>
            <w:tcW w:w="2030" w:type="dxa"/>
            <w:shd w:val="clear" w:color="auto" w:fill="auto"/>
          </w:tcPr>
          <w:p w14:paraId="260469AA" w14:textId="77777777" w:rsidR="00BC469E" w:rsidRPr="00D6787E" w:rsidRDefault="00BC469E" w:rsidP="00D6787E">
            <w:pPr>
              <w:spacing w:after="0" w:line="240" w:lineRule="auto"/>
              <w:ind w:firstLine="0"/>
              <w:jc w:val="both"/>
              <w:rPr>
                <w:rFonts w:ascii="Times New Roman" w:eastAsia="Times New Roman" w:hAnsi="Times New Roman" w:cs="Times New Roman"/>
                <w:bCs/>
                <w:sz w:val="20"/>
                <w:szCs w:val="20"/>
              </w:rPr>
            </w:pPr>
            <w:r w:rsidRPr="00D6787E">
              <w:rPr>
                <w:rFonts w:ascii="Times New Roman" w:eastAsia="Times New Roman" w:hAnsi="Times New Roman" w:cs="Times New Roman"/>
                <w:bCs/>
                <w:sz w:val="20"/>
                <w:szCs w:val="20"/>
              </w:rPr>
              <w:t>Penerapan pelaporan (X3)</w:t>
            </w:r>
          </w:p>
        </w:tc>
        <w:tc>
          <w:tcPr>
            <w:tcW w:w="2762" w:type="dxa"/>
          </w:tcPr>
          <w:p w14:paraId="125667F8" w14:textId="77777777" w:rsidR="00BC469E" w:rsidRPr="00D6787E" w:rsidRDefault="00BC469E" w:rsidP="00D6787E">
            <w:pPr>
              <w:spacing w:after="0" w:line="240" w:lineRule="auto"/>
              <w:ind w:hanging="27"/>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 xml:space="preserve">Proses yang dilakukan untuk melaporkan pajak baik menggunakan sistem </w:t>
            </w:r>
            <w:proofErr w:type="spellStart"/>
            <w:r w:rsidRPr="00D6787E">
              <w:rPr>
                <w:rFonts w:ascii="Times New Roman" w:eastAsia="Times New Roman" w:hAnsi="Times New Roman" w:cs="Times New Roman"/>
                <w:sz w:val="20"/>
                <w:szCs w:val="20"/>
              </w:rPr>
              <w:t>online</w:t>
            </w:r>
            <w:proofErr w:type="spellEnd"/>
          </w:p>
        </w:tc>
        <w:tc>
          <w:tcPr>
            <w:tcW w:w="3969" w:type="dxa"/>
            <w:shd w:val="clear" w:color="auto" w:fill="auto"/>
          </w:tcPr>
          <w:p w14:paraId="17DF4AF8" w14:textId="77777777" w:rsidR="00BC469E" w:rsidRPr="00D6787E" w:rsidRDefault="00BC469E" w:rsidP="00D6787E">
            <w:pPr>
              <w:numPr>
                <w:ilvl w:val="0"/>
                <w:numId w:val="4"/>
              </w:numPr>
              <w:pBdr>
                <w:top w:val="nil"/>
                <w:left w:val="nil"/>
                <w:bottom w:val="nil"/>
                <w:right w:val="nil"/>
                <w:between w:val="nil"/>
              </w:pBdr>
              <w:spacing w:after="0" w:line="240" w:lineRule="auto"/>
              <w:ind w:left="370"/>
              <w:jc w:val="both"/>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Kenyamanan menggunakan sistem </w:t>
            </w:r>
            <w:proofErr w:type="spellStart"/>
            <w:r w:rsidRPr="00D6787E">
              <w:rPr>
                <w:rFonts w:ascii="Times New Roman" w:eastAsia="Times New Roman" w:hAnsi="Times New Roman" w:cs="Times New Roman"/>
                <w:color w:val="000000"/>
                <w:sz w:val="20"/>
                <w:szCs w:val="20"/>
              </w:rPr>
              <w:t>online</w:t>
            </w:r>
            <w:proofErr w:type="spellEnd"/>
          </w:p>
          <w:p w14:paraId="6C4BD692" w14:textId="77777777" w:rsidR="00BC469E" w:rsidRPr="00D6787E" w:rsidRDefault="00BC469E" w:rsidP="00D6787E">
            <w:pPr>
              <w:numPr>
                <w:ilvl w:val="0"/>
                <w:numId w:val="4"/>
              </w:numPr>
              <w:pBdr>
                <w:top w:val="nil"/>
                <w:left w:val="nil"/>
                <w:bottom w:val="nil"/>
                <w:right w:val="nil"/>
                <w:between w:val="nil"/>
              </w:pBdr>
              <w:spacing w:after="0" w:line="240" w:lineRule="auto"/>
              <w:ind w:left="370"/>
              <w:jc w:val="both"/>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Kemudahan sistem </w:t>
            </w:r>
            <w:proofErr w:type="spellStart"/>
            <w:r w:rsidRPr="00D6787E">
              <w:rPr>
                <w:rFonts w:ascii="Times New Roman" w:eastAsia="Times New Roman" w:hAnsi="Times New Roman" w:cs="Times New Roman"/>
                <w:color w:val="000000"/>
                <w:sz w:val="20"/>
                <w:szCs w:val="20"/>
              </w:rPr>
              <w:t>online</w:t>
            </w:r>
            <w:proofErr w:type="spellEnd"/>
          </w:p>
          <w:p w14:paraId="34738E02" w14:textId="77777777" w:rsidR="00BC469E" w:rsidRPr="00D6787E" w:rsidRDefault="00BC469E" w:rsidP="00D6787E">
            <w:pPr>
              <w:numPr>
                <w:ilvl w:val="0"/>
                <w:numId w:val="4"/>
              </w:numPr>
              <w:pBdr>
                <w:top w:val="nil"/>
                <w:left w:val="nil"/>
                <w:bottom w:val="nil"/>
                <w:right w:val="nil"/>
                <w:between w:val="nil"/>
              </w:pBdr>
              <w:spacing w:after="0" w:line="240" w:lineRule="auto"/>
              <w:ind w:left="370"/>
              <w:jc w:val="both"/>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Keteraturan melaporkan pajak dengan sistem </w:t>
            </w:r>
            <w:proofErr w:type="spellStart"/>
            <w:r w:rsidRPr="00D6787E">
              <w:rPr>
                <w:rFonts w:ascii="Times New Roman" w:eastAsia="Times New Roman" w:hAnsi="Times New Roman" w:cs="Times New Roman"/>
                <w:color w:val="000000"/>
                <w:sz w:val="20"/>
                <w:szCs w:val="20"/>
              </w:rPr>
              <w:t>online</w:t>
            </w:r>
            <w:proofErr w:type="spellEnd"/>
          </w:p>
          <w:p w14:paraId="501BBD04" w14:textId="77777777" w:rsidR="00BC469E" w:rsidRPr="00D6787E" w:rsidRDefault="00BC469E" w:rsidP="00D6787E">
            <w:pPr>
              <w:numPr>
                <w:ilvl w:val="0"/>
                <w:numId w:val="4"/>
              </w:numPr>
              <w:pBdr>
                <w:top w:val="nil"/>
                <w:left w:val="nil"/>
                <w:bottom w:val="nil"/>
                <w:right w:val="nil"/>
                <w:between w:val="nil"/>
              </w:pBdr>
              <w:spacing w:after="0" w:line="240" w:lineRule="auto"/>
              <w:ind w:left="370"/>
              <w:jc w:val="both"/>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Kecepatan waktu pelaporan pajak</w:t>
            </w:r>
          </w:p>
          <w:p w14:paraId="532F1792" w14:textId="77777777" w:rsidR="00BC469E" w:rsidRPr="00D6787E" w:rsidRDefault="00BC469E" w:rsidP="00D6787E">
            <w:pPr>
              <w:numPr>
                <w:ilvl w:val="0"/>
                <w:numId w:val="4"/>
              </w:numPr>
              <w:pBdr>
                <w:top w:val="nil"/>
                <w:left w:val="nil"/>
                <w:bottom w:val="nil"/>
                <w:right w:val="nil"/>
                <w:between w:val="nil"/>
              </w:pBdr>
              <w:spacing w:after="0" w:line="240" w:lineRule="auto"/>
              <w:ind w:left="370"/>
              <w:jc w:val="both"/>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Kekhawatiran akan kebocoran data yang disimpan di sistem </w:t>
            </w:r>
            <w:proofErr w:type="spellStart"/>
            <w:r w:rsidRPr="00D6787E">
              <w:rPr>
                <w:rFonts w:ascii="Times New Roman" w:eastAsia="Times New Roman" w:hAnsi="Times New Roman" w:cs="Times New Roman"/>
                <w:color w:val="000000"/>
                <w:sz w:val="20"/>
                <w:szCs w:val="20"/>
              </w:rPr>
              <w:t>online</w:t>
            </w:r>
            <w:proofErr w:type="spellEnd"/>
            <w:r w:rsidRPr="00D6787E">
              <w:rPr>
                <w:rFonts w:ascii="Times New Roman" w:eastAsia="Times New Roman" w:hAnsi="Times New Roman" w:cs="Times New Roman"/>
                <w:color w:val="000000"/>
                <w:sz w:val="20"/>
                <w:szCs w:val="20"/>
              </w:rPr>
              <w:t xml:space="preserve">  (Risa &amp; Sari Puspita, 2021)</w:t>
            </w:r>
          </w:p>
        </w:tc>
      </w:tr>
    </w:tbl>
    <w:p w14:paraId="538296E3" w14:textId="39BDDCED" w:rsidR="00E77E35" w:rsidRDefault="00E77E35">
      <w:pPr>
        <w:spacing w:after="0" w:line="240" w:lineRule="auto"/>
        <w:ind w:firstLine="0"/>
        <w:jc w:val="both"/>
        <w:rPr>
          <w:rFonts w:ascii="Times New Roman" w:eastAsia="Times New Roman" w:hAnsi="Times New Roman" w:cs="Times New Roman"/>
          <w:sz w:val="24"/>
          <w:szCs w:val="24"/>
        </w:rPr>
      </w:pPr>
    </w:p>
    <w:p w14:paraId="43D1460A" w14:textId="4E78D495" w:rsidR="00D6787E" w:rsidRDefault="00D6787E">
      <w:pPr>
        <w:spacing w:after="0" w:line="240" w:lineRule="auto"/>
        <w:ind w:firstLine="0"/>
        <w:jc w:val="both"/>
        <w:rPr>
          <w:rFonts w:ascii="Times New Roman" w:eastAsia="Times New Roman" w:hAnsi="Times New Roman" w:cs="Times New Roman"/>
          <w:sz w:val="24"/>
          <w:szCs w:val="24"/>
        </w:rPr>
      </w:pPr>
    </w:p>
    <w:p w14:paraId="0C804800" w14:textId="77777777" w:rsidR="00D6787E" w:rsidRDefault="00D6787E">
      <w:pPr>
        <w:spacing w:after="0" w:line="240" w:lineRule="auto"/>
        <w:ind w:firstLine="0"/>
        <w:jc w:val="both"/>
        <w:rPr>
          <w:rFonts w:ascii="Times New Roman" w:eastAsia="Times New Roman" w:hAnsi="Times New Roman" w:cs="Times New Roman"/>
          <w:sz w:val="24"/>
          <w:szCs w:val="24"/>
        </w:rPr>
      </w:pPr>
    </w:p>
    <w:p w14:paraId="53E3575C" w14:textId="77777777" w:rsidR="00E77E35" w:rsidRDefault="00E94CCB">
      <w:pPr>
        <w:pStyle w:val="Heading1"/>
        <w:spacing w:before="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lastRenderedPageBreak/>
        <w:t>Hasil</w:t>
      </w:r>
    </w:p>
    <w:p w14:paraId="539B368B" w14:textId="77777777" w:rsidR="00E77E35" w:rsidRDefault="00E94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validitas instrumen riset dinyatakan valid jika tiap item pertanyaan pada kuesioner mampu dipakai menjelaskan sesuatu yang nantinya diukur oleh kuesioner. Di kuesioner indikator mampu diyakini valid jika nilai r hitung jumlahnya melebihi atas r tabel. Apabila nilai validitas tiap jawaban yang diperoleh pada saat pemberian daftar pertanyaan nilainya melebihi dari 0,3 sehingga item pertanyaan tersebut diyakini valid (Sugiyono, 2016). Uji coba validitas instrumen di riset ini dilaksanakan atas analisis </w:t>
      </w:r>
      <w:proofErr w:type="spellStart"/>
      <w:r>
        <w:rPr>
          <w:rFonts w:ascii="Times New Roman" w:eastAsia="Times New Roman" w:hAnsi="Times New Roman" w:cs="Times New Roman"/>
          <w:i/>
          <w:sz w:val="24"/>
          <w:szCs w:val="24"/>
        </w:rPr>
        <w:t>Product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Moment</w:t>
      </w:r>
      <w:proofErr w:type="spellEnd"/>
      <w:r>
        <w:rPr>
          <w:rFonts w:ascii="Times New Roman" w:eastAsia="Times New Roman" w:hAnsi="Times New Roman" w:cs="Times New Roman"/>
          <w:i/>
          <w:sz w:val="24"/>
          <w:szCs w:val="24"/>
        </w:rPr>
        <w:t xml:space="preserve"> Pearson</w:t>
      </w:r>
      <w:r>
        <w:rPr>
          <w:rFonts w:ascii="Times New Roman" w:eastAsia="Times New Roman" w:hAnsi="Times New Roman" w:cs="Times New Roman"/>
          <w:sz w:val="24"/>
          <w:szCs w:val="24"/>
        </w:rPr>
        <w:t>. Pada penelitian ini nilai r hitung sebesar 0.30 sehingga setiap butir instrumen dinyatakan valid.</w:t>
      </w:r>
    </w:p>
    <w:p w14:paraId="04884F56" w14:textId="77777777" w:rsidR="00E77E35" w:rsidRDefault="00E94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realibilitas</w:t>
      </w:r>
      <w:proofErr w:type="spellEnd"/>
      <w:r>
        <w:rPr>
          <w:rFonts w:ascii="Times New Roman" w:eastAsia="Times New Roman" w:hAnsi="Times New Roman" w:cs="Times New Roman"/>
          <w:sz w:val="24"/>
          <w:szCs w:val="24"/>
        </w:rPr>
        <w:t xml:space="preserve"> dalam instrumen penelitian merupakan uji yang dipakai agar mengetahui apakah suatu </w:t>
      </w:r>
      <w:proofErr w:type="spellStart"/>
      <w:r>
        <w:rPr>
          <w:rFonts w:ascii="Times New Roman" w:eastAsia="Times New Roman" w:hAnsi="Times New Roman" w:cs="Times New Roman"/>
          <w:sz w:val="24"/>
          <w:szCs w:val="24"/>
        </w:rPr>
        <w:t>kuisioner</w:t>
      </w:r>
      <w:proofErr w:type="spellEnd"/>
      <w:r>
        <w:rPr>
          <w:rFonts w:ascii="Times New Roman" w:eastAsia="Times New Roman" w:hAnsi="Times New Roman" w:cs="Times New Roman"/>
          <w:sz w:val="24"/>
          <w:szCs w:val="24"/>
        </w:rPr>
        <w:t xml:space="preserve"> yang dipakai untuk mengumpulkan data riset telah mampu dikatakan reliabel atau tidak. Di uji reliabilitas riset ini dilaksanakan memakai analisis </w:t>
      </w:r>
      <w:proofErr w:type="spellStart"/>
      <w:r>
        <w:rPr>
          <w:rFonts w:ascii="Times New Roman" w:eastAsia="Times New Roman" w:hAnsi="Times New Roman" w:cs="Times New Roman"/>
          <w:i/>
          <w:sz w:val="24"/>
          <w:szCs w:val="24"/>
        </w:rPr>
        <w:t>Alpha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Cronbach</w:t>
      </w:r>
      <w:proofErr w:type="spellEnd"/>
      <w:r>
        <w:rPr>
          <w:rFonts w:ascii="Times New Roman" w:eastAsia="Times New Roman" w:hAnsi="Times New Roman" w:cs="Times New Roman"/>
          <w:sz w:val="24"/>
          <w:szCs w:val="24"/>
        </w:rPr>
        <w:t xml:space="preserve">. Jika variabel memperlihatkan nilai </w:t>
      </w:r>
      <w:proofErr w:type="spellStart"/>
      <w:r>
        <w:rPr>
          <w:rFonts w:ascii="Times New Roman" w:eastAsia="Times New Roman" w:hAnsi="Times New Roman" w:cs="Times New Roman"/>
          <w:sz w:val="24"/>
          <w:szCs w:val="24"/>
        </w:rPr>
        <w:t>alpha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Cronbach</w:t>
      </w:r>
      <w:proofErr w:type="spellEnd"/>
      <w:r>
        <w:rPr>
          <w:rFonts w:ascii="Times New Roman" w:eastAsia="Times New Roman" w:hAnsi="Times New Roman" w:cs="Times New Roman"/>
          <w:sz w:val="24"/>
          <w:szCs w:val="24"/>
        </w:rPr>
        <w:t xml:space="preserve"> &gt; 0,60 kesimpulannya variabel mampu diyakini </w:t>
      </w:r>
      <w:proofErr w:type="spellStart"/>
      <w:r>
        <w:rPr>
          <w:rFonts w:ascii="Times New Roman" w:eastAsia="Times New Roman" w:hAnsi="Times New Roman" w:cs="Times New Roman"/>
          <w:sz w:val="24"/>
          <w:szCs w:val="24"/>
        </w:rPr>
        <w:t>reliable</w:t>
      </w:r>
      <w:proofErr w:type="spellEnd"/>
      <w:r>
        <w:rPr>
          <w:rFonts w:ascii="Times New Roman" w:eastAsia="Times New Roman" w:hAnsi="Times New Roman" w:cs="Times New Roman"/>
          <w:sz w:val="24"/>
          <w:szCs w:val="24"/>
        </w:rPr>
        <w:t xml:space="preserve"> atau pengukurannya konsisten (Putri, 2015). Pada penelitian ini pada variabel minat, kendala, penerapan pelaporan, dan kepatuhan pajak memiliki nilai </w:t>
      </w:r>
      <w:proofErr w:type="spellStart"/>
      <w:r>
        <w:rPr>
          <w:rFonts w:ascii="Times New Roman" w:eastAsia="Times New Roman" w:hAnsi="Times New Roman" w:cs="Times New Roman"/>
          <w:sz w:val="24"/>
          <w:szCs w:val="24"/>
        </w:rPr>
        <w:t>cronbach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alpha</w:t>
      </w:r>
      <w:proofErr w:type="spellEnd"/>
      <w:r>
        <w:rPr>
          <w:rFonts w:ascii="Times New Roman" w:eastAsia="Times New Roman" w:hAnsi="Times New Roman" w:cs="Times New Roman"/>
          <w:sz w:val="24"/>
          <w:szCs w:val="24"/>
        </w:rPr>
        <w:t xml:space="preserve"> 0.8 sehingga instrumen yang digunakan dapat dinyatakan </w:t>
      </w:r>
      <w:proofErr w:type="spellStart"/>
      <w:r>
        <w:rPr>
          <w:rFonts w:ascii="Times New Roman" w:eastAsia="Times New Roman" w:hAnsi="Times New Roman" w:cs="Times New Roman"/>
          <w:sz w:val="24"/>
          <w:szCs w:val="24"/>
        </w:rPr>
        <w:t>reliable</w:t>
      </w:r>
      <w:proofErr w:type="spellEnd"/>
      <w:r>
        <w:rPr>
          <w:rFonts w:ascii="Times New Roman" w:eastAsia="Times New Roman" w:hAnsi="Times New Roman" w:cs="Times New Roman"/>
          <w:sz w:val="24"/>
          <w:szCs w:val="24"/>
        </w:rPr>
        <w:t>.</w:t>
      </w:r>
    </w:p>
    <w:p w14:paraId="7C584BBD" w14:textId="30091935" w:rsidR="00E77E35" w:rsidRDefault="00E94C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Uji </w:t>
      </w:r>
      <w:proofErr w:type="spellStart"/>
      <w:r>
        <w:rPr>
          <w:rFonts w:ascii="Times New Roman" w:eastAsia="Times New Roman" w:hAnsi="Times New Roman" w:cs="Times New Roman"/>
          <w:sz w:val="24"/>
          <w:szCs w:val="24"/>
          <w:highlight w:val="white"/>
        </w:rPr>
        <w:t>Normalitas</w:t>
      </w:r>
      <w:proofErr w:type="spellEnd"/>
      <w:r>
        <w:rPr>
          <w:rFonts w:ascii="Times New Roman" w:eastAsia="Times New Roman" w:hAnsi="Times New Roman" w:cs="Times New Roman"/>
          <w:sz w:val="24"/>
          <w:szCs w:val="24"/>
          <w:highlight w:val="white"/>
        </w:rPr>
        <w:t xml:space="preserve"> ialah pengujian atas regresi, variabel independen serta variabel dependen ataupun untuk dua variabel memiliki distribusi normal atau tidak (Ghozali, 2017). </w:t>
      </w:r>
      <w:r>
        <w:rPr>
          <w:rFonts w:ascii="Times New Roman" w:eastAsia="Times New Roman" w:hAnsi="Times New Roman" w:cs="Times New Roman"/>
          <w:sz w:val="24"/>
          <w:szCs w:val="24"/>
        </w:rPr>
        <w:t xml:space="preserve">Jika distribusi nilai data </w:t>
      </w:r>
      <w:r>
        <w:rPr>
          <w:rFonts w:ascii="Times New Roman" w:eastAsia="Times New Roman" w:hAnsi="Times New Roman" w:cs="Times New Roman"/>
          <w:i/>
          <w:sz w:val="24"/>
          <w:szCs w:val="24"/>
        </w:rPr>
        <w:t xml:space="preserve">One </w:t>
      </w:r>
      <w:proofErr w:type="spellStart"/>
      <w:r>
        <w:rPr>
          <w:rFonts w:ascii="Times New Roman" w:eastAsia="Times New Roman" w:hAnsi="Times New Roman" w:cs="Times New Roman"/>
          <w:i/>
          <w:sz w:val="24"/>
          <w:szCs w:val="24"/>
        </w:rPr>
        <w:t>Sample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Kolmogorov-Smirnov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Test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&gt; 0,05, data dikatakan normal, sebaliknya apabila nilainya </w:t>
      </w:r>
      <w:r>
        <w:rPr>
          <w:rFonts w:ascii="Times New Roman" w:eastAsia="Times New Roman" w:hAnsi="Times New Roman" w:cs="Times New Roman"/>
          <w:i/>
          <w:sz w:val="24"/>
          <w:szCs w:val="24"/>
        </w:rPr>
        <w:t xml:space="preserve">One </w:t>
      </w:r>
      <w:proofErr w:type="spellStart"/>
      <w:r>
        <w:rPr>
          <w:rFonts w:ascii="Times New Roman" w:eastAsia="Times New Roman" w:hAnsi="Times New Roman" w:cs="Times New Roman"/>
          <w:i/>
          <w:sz w:val="24"/>
          <w:szCs w:val="24"/>
        </w:rPr>
        <w:t>Sample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Kolmogorov-Smirnov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Test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&lt; 0,05, nilai dinyatakan tidak normal. </w:t>
      </w:r>
    </w:p>
    <w:p w14:paraId="4062F977" w14:textId="77777777" w:rsidR="00D6787E" w:rsidRDefault="00D6787E">
      <w:pPr>
        <w:spacing w:after="0" w:line="240" w:lineRule="auto"/>
        <w:ind w:firstLine="720"/>
        <w:jc w:val="both"/>
        <w:rPr>
          <w:rFonts w:ascii="Times New Roman" w:eastAsia="Times New Roman" w:hAnsi="Times New Roman" w:cs="Times New Roman"/>
          <w:sz w:val="24"/>
          <w:szCs w:val="24"/>
        </w:rPr>
      </w:pPr>
    </w:p>
    <w:p w14:paraId="625E8606" w14:textId="77777777" w:rsidR="00E77E35" w:rsidRPr="00D6787E" w:rsidRDefault="00E94CCB">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
      </w:pPr>
      <w:bookmarkStart w:id="1" w:name="_30j0zll" w:colFirst="0" w:colLast="0"/>
      <w:bookmarkEnd w:id="1"/>
      <w:r w:rsidRPr="00D6787E">
        <w:rPr>
          <w:rFonts w:ascii="Times New Roman" w:eastAsia="Times New Roman" w:hAnsi="Times New Roman" w:cs="Times New Roman"/>
          <w:b/>
          <w:color w:val="000000"/>
          <w:sz w:val="20"/>
          <w:szCs w:val="20"/>
        </w:rPr>
        <w:t xml:space="preserve">Tabel 1. </w:t>
      </w:r>
      <w:r w:rsidRPr="00D6787E">
        <w:rPr>
          <w:rFonts w:ascii="Times New Roman" w:eastAsia="Times New Roman" w:hAnsi="Times New Roman" w:cs="Times New Roman"/>
          <w:bCs/>
          <w:color w:val="000000"/>
          <w:sz w:val="20"/>
          <w:szCs w:val="20"/>
        </w:rPr>
        <w:t xml:space="preserve">Hasil Uji </w:t>
      </w:r>
      <w:proofErr w:type="spellStart"/>
      <w:r w:rsidRPr="00D6787E">
        <w:rPr>
          <w:rFonts w:ascii="Times New Roman" w:eastAsia="Times New Roman" w:hAnsi="Times New Roman" w:cs="Times New Roman"/>
          <w:bCs/>
          <w:color w:val="000000"/>
          <w:sz w:val="20"/>
          <w:szCs w:val="20"/>
        </w:rPr>
        <w:t>Normalitas</w:t>
      </w:r>
      <w:proofErr w:type="spellEnd"/>
    </w:p>
    <w:tbl>
      <w:tblPr>
        <w:tblStyle w:val="a0"/>
        <w:tblW w:w="773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11"/>
        <w:gridCol w:w="1976"/>
        <w:gridCol w:w="3447"/>
      </w:tblGrid>
      <w:tr w:rsidR="00E77E35" w:rsidRPr="00D6787E" w14:paraId="7935C189" w14:textId="77777777" w:rsidTr="00D6787E">
        <w:trPr>
          <w:cantSplit/>
          <w:trHeight w:val="280"/>
          <w:jc w:val="center"/>
        </w:trPr>
        <w:tc>
          <w:tcPr>
            <w:tcW w:w="7734" w:type="dxa"/>
            <w:gridSpan w:val="3"/>
            <w:shd w:val="clear" w:color="auto" w:fill="FFFFFF"/>
          </w:tcPr>
          <w:p w14:paraId="5F487177"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b/>
                <w:color w:val="000000"/>
                <w:sz w:val="20"/>
                <w:szCs w:val="20"/>
              </w:rPr>
              <w:t>One-</w:t>
            </w:r>
            <w:proofErr w:type="spellStart"/>
            <w:r w:rsidRPr="00D6787E">
              <w:rPr>
                <w:rFonts w:ascii="Times New Roman" w:eastAsia="Times New Roman" w:hAnsi="Times New Roman" w:cs="Times New Roman"/>
                <w:b/>
                <w:color w:val="000000"/>
                <w:sz w:val="20"/>
                <w:szCs w:val="20"/>
              </w:rPr>
              <w:t>Sample</w:t>
            </w:r>
            <w:proofErr w:type="spellEnd"/>
            <w:r w:rsidRPr="00D6787E">
              <w:rPr>
                <w:rFonts w:ascii="Times New Roman" w:eastAsia="Times New Roman" w:hAnsi="Times New Roman" w:cs="Times New Roman"/>
                <w:b/>
                <w:color w:val="000000"/>
                <w:sz w:val="20"/>
                <w:szCs w:val="20"/>
              </w:rPr>
              <w:t xml:space="preserve"> </w:t>
            </w:r>
            <w:proofErr w:type="spellStart"/>
            <w:r w:rsidRPr="00D6787E">
              <w:rPr>
                <w:rFonts w:ascii="Times New Roman" w:eastAsia="Times New Roman" w:hAnsi="Times New Roman" w:cs="Times New Roman"/>
                <w:b/>
                <w:color w:val="000000"/>
                <w:sz w:val="20"/>
                <w:szCs w:val="20"/>
              </w:rPr>
              <w:t>Kolmogorov-Smirnov</w:t>
            </w:r>
            <w:proofErr w:type="spellEnd"/>
            <w:r w:rsidRPr="00D6787E">
              <w:rPr>
                <w:rFonts w:ascii="Times New Roman" w:eastAsia="Times New Roman" w:hAnsi="Times New Roman" w:cs="Times New Roman"/>
                <w:b/>
                <w:color w:val="000000"/>
                <w:sz w:val="20"/>
                <w:szCs w:val="20"/>
              </w:rPr>
              <w:t xml:space="preserve"> </w:t>
            </w:r>
            <w:proofErr w:type="spellStart"/>
            <w:r w:rsidRPr="00D6787E">
              <w:rPr>
                <w:rFonts w:ascii="Times New Roman" w:eastAsia="Times New Roman" w:hAnsi="Times New Roman" w:cs="Times New Roman"/>
                <w:b/>
                <w:color w:val="000000"/>
                <w:sz w:val="20"/>
                <w:szCs w:val="20"/>
              </w:rPr>
              <w:t>Test</w:t>
            </w:r>
            <w:proofErr w:type="spellEnd"/>
          </w:p>
        </w:tc>
      </w:tr>
      <w:tr w:rsidR="00E77E35" w:rsidRPr="00D6787E" w14:paraId="7AC3B69F" w14:textId="77777777" w:rsidTr="00D6787E">
        <w:trPr>
          <w:cantSplit/>
          <w:trHeight w:val="304"/>
          <w:jc w:val="center"/>
        </w:trPr>
        <w:tc>
          <w:tcPr>
            <w:tcW w:w="4287" w:type="dxa"/>
            <w:gridSpan w:val="2"/>
            <w:shd w:val="clear" w:color="auto" w:fill="FFFFFF"/>
          </w:tcPr>
          <w:p w14:paraId="1E4EA6C6" w14:textId="77777777" w:rsidR="00E77E35" w:rsidRPr="00D6787E" w:rsidRDefault="00E77E35">
            <w:pPr>
              <w:spacing w:after="0" w:line="240" w:lineRule="auto"/>
              <w:ind w:right="60"/>
              <w:rPr>
                <w:rFonts w:ascii="Times New Roman" w:eastAsia="Times New Roman" w:hAnsi="Times New Roman" w:cs="Times New Roman"/>
                <w:color w:val="000000"/>
                <w:sz w:val="20"/>
                <w:szCs w:val="20"/>
              </w:rPr>
            </w:pPr>
          </w:p>
        </w:tc>
        <w:tc>
          <w:tcPr>
            <w:tcW w:w="3446" w:type="dxa"/>
            <w:shd w:val="clear" w:color="auto" w:fill="FFFFFF"/>
          </w:tcPr>
          <w:p w14:paraId="4A60B31A"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Unstandardized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Residual</w:t>
            </w:r>
            <w:proofErr w:type="spellEnd"/>
          </w:p>
        </w:tc>
      </w:tr>
      <w:tr w:rsidR="00E77E35" w:rsidRPr="00D6787E" w14:paraId="57C98884" w14:textId="77777777" w:rsidTr="00D6787E">
        <w:trPr>
          <w:cantSplit/>
          <w:trHeight w:val="280"/>
          <w:jc w:val="center"/>
        </w:trPr>
        <w:tc>
          <w:tcPr>
            <w:tcW w:w="4287" w:type="dxa"/>
            <w:gridSpan w:val="2"/>
            <w:shd w:val="clear" w:color="auto" w:fill="FFFFFF"/>
            <w:vAlign w:val="center"/>
          </w:tcPr>
          <w:p w14:paraId="4141EB39" w14:textId="77777777" w:rsidR="00E77E35" w:rsidRPr="00D6787E" w:rsidRDefault="00E94CCB" w:rsidP="00D6787E">
            <w:pPr>
              <w:spacing w:after="0" w:line="240" w:lineRule="auto"/>
              <w:ind w:right="60" w:firstLine="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N</w:t>
            </w:r>
          </w:p>
        </w:tc>
        <w:tc>
          <w:tcPr>
            <w:tcW w:w="3446" w:type="dxa"/>
            <w:shd w:val="clear" w:color="auto" w:fill="FFFFFF"/>
            <w:vAlign w:val="center"/>
          </w:tcPr>
          <w:p w14:paraId="18E9AE1F"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73</w:t>
            </w:r>
          </w:p>
        </w:tc>
      </w:tr>
      <w:tr w:rsidR="00E77E35" w:rsidRPr="00D6787E" w14:paraId="2C4A0E60" w14:textId="77777777" w:rsidTr="00D6787E">
        <w:trPr>
          <w:cantSplit/>
          <w:trHeight w:val="280"/>
          <w:jc w:val="center"/>
        </w:trPr>
        <w:tc>
          <w:tcPr>
            <w:tcW w:w="2311" w:type="dxa"/>
            <w:vMerge w:val="restart"/>
            <w:shd w:val="clear" w:color="auto" w:fill="FFFFFF"/>
            <w:vAlign w:val="center"/>
          </w:tcPr>
          <w:p w14:paraId="69872510" w14:textId="77777777" w:rsidR="00E77E35" w:rsidRPr="00D6787E" w:rsidRDefault="00E94CCB" w:rsidP="00D6787E">
            <w:pPr>
              <w:spacing w:after="0" w:line="240" w:lineRule="auto"/>
              <w:ind w:right="60" w:firstLine="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Normal </w:t>
            </w:r>
            <w:proofErr w:type="spellStart"/>
            <w:r w:rsidRPr="00D6787E">
              <w:rPr>
                <w:rFonts w:ascii="Times New Roman" w:eastAsia="Times New Roman" w:hAnsi="Times New Roman" w:cs="Times New Roman"/>
                <w:color w:val="000000"/>
                <w:sz w:val="20"/>
                <w:szCs w:val="20"/>
              </w:rPr>
              <w:t>Parameters</w:t>
            </w:r>
            <w:r w:rsidRPr="00D6787E">
              <w:rPr>
                <w:rFonts w:ascii="Times New Roman" w:eastAsia="Times New Roman" w:hAnsi="Times New Roman" w:cs="Times New Roman"/>
                <w:color w:val="000000"/>
                <w:sz w:val="20"/>
                <w:szCs w:val="20"/>
                <w:vertAlign w:val="superscript"/>
              </w:rPr>
              <w:t>a,b</w:t>
            </w:r>
            <w:proofErr w:type="spellEnd"/>
          </w:p>
        </w:tc>
        <w:tc>
          <w:tcPr>
            <w:tcW w:w="1976" w:type="dxa"/>
            <w:shd w:val="clear" w:color="auto" w:fill="FFFFFF"/>
            <w:vAlign w:val="center"/>
          </w:tcPr>
          <w:p w14:paraId="00A5D359"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Mean</w:t>
            </w:r>
            <w:proofErr w:type="spellEnd"/>
          </w:p>
        </w:tc>
        <w:tc>
          <w:tcPr>
            <w:tcW w:w="3446" w:type="dxa"/>
            <w:shd w:val="clear" w:color="auto" w:fill="FFFFFF"/>
            <w:vAlign w:val="center"/>
          </w:tcPr>
          <w:p w14:paraId="74A9AC76"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0E-7</w:t>
            </w:r>
          </w:p>
        </w:tc>
      </w:tr>
      <w:tr w:rsidR="00E77E35" w:rsidRPr="00D6787E" w14:paraId="4CBBBF4B" w14:textId="77777777" w:rsidTr="00D6787E">
        <w:trPr>
          <w:cantSplit/>
          <w:trHeight w:val="327"/>
          <w:jc w:val="center"/>
        </w:trPr>
        <w:tc>
          <w:tcPr>
            <w:tcW w:w="2311" w:type="dxa"/>
            <w:vMerge/>
            <w:shd w:val="clear" w:color="auto" w:fill="FFFFFF"/>
            <w:vAlign w:val="center"/>
          </w:tcPr>
          <w:p w14:paraId="30164048"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976" w:type="dxa"/>
            <w:shd w:val="clear" w:color="auto" w:fill="FFFFFF"/>
            <w:vAlign w:val="center"/>
          </w:tcPr>
          <w:p w14:paraId="60ACE7F7"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Std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Deviation</w:t>
            </w:r>
            <w:proofErr w:type="spellEnd"/>
          </w:p>
        </w:tc>
        <w:tc>
          <w:tcPr>
            <w:tcW w:w="3446" w:type="dxa"/>
            <w:shd w:val="clear" w:color="auto" w:fill="FFFFFF"/>
            <w:vAlign w:val="center"/>
          </w:tcPr>
          <w:p w14:paraId="644BD874"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1,55255891</w:t>
            </w:r>
          </w:p>
        </w:tc>
      </w:tr>
      <w:tr w:rsidR="00E77E35" w:rsidRPr="00D6787E" w14:paraId="38BB4456" w14:textId="77777777" w:rsidTr="00D6787E">
        <w:trPr>
          <w:cantSplit/>
          <w:trHeight w:val="280"/>
          <w:jc w:val="center"/>
        </w:trPr>
        <w:tc>
          <w:tcPr>
            <w:tcW w:w="2311" w:type="dxa"/>
            <w:vMerge w:val="restart"/>
            <w:shd w:val="clear" w:color="auto" w:fill="FFFFFF"/>
            <w:vAlign w:val="center"/>
          </w:tcPr>
          <w:p w14:paraId="59A68253" w14:textId="77777777" w:rsidR="00E77E35" w:rsidRPr="00D6787E" w:rsidRDefault="00E94CCB" w:rsidP="00D6787E">
            <w:pPr>
              <w:spacing w:after="0" w:line="240" w:lineRule="auto"/>
              <w:ind w:right="60" w:firstLine="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Most</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Extreme</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Differences</w:t>
            </w:r>
            <w:proofErr w:type="spellEnd"/>
          </w:p>
        </w:tc>
        <w:tc>
          <w:tcPr>
            <w:tcW w:w="1976" w:type="dxa"/>
            <w:shd w:val="clear" w:color="auto" w:fill="FFFFFF"/>
            <w:vAlign w:val="center"/>
          </w:tcPr>
          <w:p w14:paraId="63E2A170"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Absolute</w:t>
            </w:r>
            <w:proofErr w:type="spellEnd"/>
          </w:p>
        </w:tc>
        <w:tc>
          <w:tcPr>
            <w:tcW w:w="3446" w:type="dxa"/>
            <w:shd w:val="clear" w:color="auto" w:fill="FFFFFF"/>
            <w:vAlign w:val="center"/>
          </w:tcPr>
          <w:p w14:paraId="08582620"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0,083</w:t>
            </w:r>
          </w:p>
        </w:tc>
      </w:tr>
      <w:tr w:rsidR="00E77E35" w:rsidRPr="00D6787E" w14:paraId="66015FC1" w14:textId="77777777" w:rsidTr="00D6787E">
        <w:trPr>
          <w:cantSplit/>
          <w:trHeight w:val="304"/>
          <w:jc w:val="center"/>
        </w:trPr>
        <w:tc>
          <w:tcPr>
            <w:tcW w:w="2311" w:type="dxa"/>
            <w:vMerge/>
            <w:shd w:val="clear" w:color="auto" w:fill="FFFFFF"/>
            <w:vAlign w:val="center"/>
          </w:tcPr>
          <w:p w14:paraId="03395F41"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976" w:type="dxa"/>
            <w:shd w:val="clear" w:color="auto" w:fill="FFFFFF"/>
            <w:vAlign w:val="center"/>
          </w:tcPr>
          <w:p w14:paraId="4B07E314"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Positive</w:t>
            </w:r>
            <w:proofErr w:type="spellEnd"/>
          </w:p>
        </w:tc>
        <w:tc>
          <w:tcPr>
            <w:tcW w:w="3446" w:type="dxa"/>
            <w:shd w:val="clear" w:color="auto" w:fill="FFFFFF"/>
            <w:vAlign w:val="center"/>
          </w:tcPr>
          <w:p w14:paraId="089F6564"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0,041</w:t>
            </w:r>
          </w:p>
        </w:tc>
      </w:tr>
      <w:tr w:rsidR="00E77E35" w:rsidRPr="00D6787E" w14:paraId="695B71B6" w14:textId="77777777" w:rsidTr="00D6787E">
        <w:trPr>
          <w:cantSplit/>
          <w:trHeight w:val="327"/>
          <w:jc w:val="center"/>
        </w:trPr>
        <w:tc>
          <w:tcPr>
            <w:tcW w:w="2311" w:type="dxa"/>
            <w:vMerge/>
            <w:shd w:val="clear" w:color="auto" w:fill="FFFFFF"/>
            <w:vAlign w:val="center"/>
          </w:tcPr>
          <w:p w14:paraId="5DC35251"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976" w:type="dxa"/>
            <w:shd w:val="clear" w:color="auto" w:fill="FFFFFF"/>
            <w:vAlign w:val="center"/>
          </w:tcPr>
          <w:p w14:paraId="2939DA26"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Negative</w:t>
            </w:r>
            <w:proofErr w:type="spellEnd"/>
          </w:p>
        </w:tc>
        <w:tc>
          <w:tcPr>
            <w:tcW w:w="3446" w:type="dxa"/>
            <w:shd w:val="clear" w:color="auto" w:fill="FFFFFF"/>
            <w:vAlign w:val="center"/>
          </w:tcPr>
          <w:p w14:paraId="2B72ACC9"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-0,083</w:t>
            </w:r>
          </w:p>
        </w:tc>
      </w:tr>
      <w:tr w:rsidR="00E77E35" w:rsidRPr="00D6787E" w14:paraId="6F113B74" w14:textId="77777777" w:rsidTr="00D6787E">
        <w:trPr>
          <w:cantSplit/>
          <w:trHeight w:val="280"/>
          <w:jc w:val="center"/>
        </w:trPr>
        <w:tc>
          <w:tcPr>
            <w:tcW w:w="4287" w:type="dxa"/>
            <w:gridSpan w:val="2"/>
            <w:shd w:val="clear" w:color="auto" w:fill="FFFFFF"/>
            <w:vAlign w:val="center"/>
          </w:tcPr>
          <w:p w14:paraId="74263306" w14:textId="77777777" w:rsidR="00E77E35" w:rsidRPr="00D6787E" w:rsidRDefault="00E94CCB" w:rsidP="00D6787E">
            <w:pPr>
              <w:spacing w:after="0" w:line="240" w:lineRule="auto"/>
              <w:ind w:right="60" w:firstLine="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Kolmogorov-Smirnov</w:t>
            </w:r>
            <w:proofErr w:type="spellEnd"/>
            <w:r w:rsidRPr="00D6787E">
              <w:rPr>
                <w:rFonts w:ascii="Times New Roman" w:eastAsia="Times New Roman" w:hAnsi="Times New Roman" w:cs="Times New Roman"/>
                <w:color w:val="000000"/>
                <w:sz w:val="20"/>
                <w:szCs w:val="20"/>
              </w:rPr>
              <w:t xml:space="preserve"> Z</w:t>
            </w:r>
          </w:p>
        </w:tc>
        <w:tc>
          <w:tcPr>
            <w:tcW w:w="3446" w:type="dxa"/>
            <w:shd w:val="clear" w:color="auto" w:fill="FFFFFF"/>
            <w:vAlign w:val="center"/>
          </w:tcPr>
          <w:p w14:paraId="78805A32"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0,708</w:t>
            </w:r>
          </w:p>
        </w:tc>
      </w:tr>
      <w:tr w:rsidR="00E77E35" w:rsidRPr="00D6787E" w14:paraId="0B2E4536" w14:textId="77777777" w:rsidTr="00D6787E">
        <w:trPr>
          <w:cantSplit/>
          <w:trHeight w:val="280"/>
          <w:jc w:val="center"/>
        </w:trPr>
        <w:tc>
          <w:tcPr>
            <w:tcW w:w="4287" w:type="dxa"/>
            <w:gridSpan w:val="2"/>
            <w:shd w:val="clear" w:color="auto" w:fill="FFFFFF"/>
            <w:vAlign w:val="center"/>
          </w:tcPr>
          <w:p w14:paraId="0322C4C2" w14:textId="77777777" w:rsidR="00E77E35" w:rsidRPr="00D6787E" w:rsidRDefault="00E94CCB" w:rsidP="00D6787E">
            <w:pPr>
              <w:spacing w:after="0" w:line="240" w:lineRule="auto"/>
              <w:ind w:right="60" w:firstLine="0"/>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Asymp</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Sig</w:t>
            </w:r>
            <w:proofErr w:type="spellEnd"/>
            <w:r w:rsidRPr="00D6787E">
              <w:rPr>
                <w:rFonts w:ascii="Times New Roman" w:eastAsia="Times New Roman" w:hAnsi="Times New Roman" w:cs="Times New Roman"/>
                <w:color w:val="000000"/>
                <w:sz w:val="20"/>
                <w:szCs w:val="20"/>
              </w:rPr>
              <w:t>. (2-tailed)</w:t>
            </w:r>
          </w:p>
        </w:tc>
        <w:tc>
          <w:tcPr>
            <w:tcW w:w="3446" w:type="dxa"/>
            <w:shd w:val="clear" w:color="auto" w:fill="FFFFFF"/>
            <w:vAlign w:val="center"/>
          </w:tcPr>
          <w:p w14:paraId="67E30471"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0,698</w:t>
            </w:r>
          </w:p>
        </w:tc>
      </w:tr>
      <w:tr w:rsidR="00E77E35" w:rsidRPr="00D6787E" w14:paraId="762D120C" w14:textId="77777777" w:rsidTr="00D6787E">
        <w:trPr>
          <w:cantSplit/>
          <w:trHeight w:val="304"/>
          <w:jc w:val="center"/>
        </w:trPr>
        <w:tc>
          <w:tcPr>
            <w:tcW w:w="7734" w:type="dxa"/>
            <w:gridSpan w:val="3"/>
            <w:shd w:val="clear" w:color="auto" w:fill="FFFFFF"/>
          </w:tcPr>
          <w:p w14:paraId="0921F127"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a. </w:t>
            </w:r>
            <w:proofErr w:type="spellStart"/>
            <w:r w:rsidRPr="00D6787E">
              <w:rPr>
                <w:rFonts w:ascii="Times New Roman" w:eastAsia="Times New Roman" w:hAnsi="Times New Roman" w:cs="Times New Roman"/>
                <w:color w:val="000000"/>
                <w:sz w:val="20"/>
                <w:szCs w:val="20"/>
              </w:rPr>
              <w:t>Test</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distribution</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is</w:t>
            </w:r>
            <w:proofErr w:type="spellEnd"/>
            <w:r w:rsidRPr="00D6787E">
              <w:rPr>
                <w:rFonts w:ascii="Times New Roman" w:eastAsia="Times New Roman" w:hAnsi="Times New Roman" w:cs="Times New Roman"/>
                <w:color w:val="000000"/>
                <w:sz w:val="20"/>
                <w:szCs w:val="20"/>
              </w:rPr>
              <w:t xml:space="preserve"> Normal.</w:t>
            </w:r>
          </w:p>
        </w:tc>
      </w:tr>
      <w:tr w:rsidR="00E77E35" w:rsidRPr="00D6787E" w14:paraId="1E555133" w14:textId="77777777" w:rsidTr="00D6787E">
        <w:trPr>
          <w:cantSplit/>
          <w:trHeight w:val="280"/>
          <w:jc w:val="center"/>
        </w:trPr>
        <w:tc>
          <w:tcPr>
            <w:tcW w:w="7734" w:type="dxa"/>
            <w:gridSpan w:val="3"/>
            <w:shd w:val="clear" w:color="auto" w:fill="FFFFFF"/>
          </w:tcPr>
          <w:p w14:paraId="3A1A4EFF"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b. </w:t>
            </w:r>
            <w:proofErr w:type="spellStart"/>
            <w:r w:rsidRPr="00D6787E">
              <w:rPr>
                <w:rFonts w:ascii="Times New Roman" w:eastAsia="Times New Roman" w:hAnsi="Times New Roman" w:cs="Times New Roman"/>
                <w:color w:val="000000"/>
                <w:sz w:val="20"/>
                <w:szCs w:val="20"/>
              </w:rPr>
              <w:t>Calculated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from</w:t>
            </w:r>
            <w:proofErr w:type="spellEnd"/>
            <w:r w:rsidRPr="00D6787E">
              <w:rPr>
                <w:rFonts w:ascii="Times New Roman" w:eastAsia="Times New Roman" w:hAnsi="Times New Roman" w:cs="Times New Roman"/>
                <w:color w:val="000000"/>
                <w:sz w:val="20"/>
                <w:szCs w:val="20"/>
              </w:rPr>
              <w:t xml:space="preserve"> data.</w:t>
            </w:r>
          </w:p>
        </w:tc>
      </w:tr>
    </w:tbl>
    <w:p w14:paraId="4A18CCB8" w14:textId="194F47CA" w:rsidR="00E77E35" w:rsidRPr="00D6787E" w:rsidRDefault="00E94CCB" w:rsidP="00D6787E">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Sumber: Data primer diolah, 2021</w:t>
      </w:r>
    </w:p>
    <w:p w14:paraId="34729BB7" w14:textId="77777777" w:rsidR="00E77E35" w:rsidRDefault="00E77E3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BCC9266" w14:textId="77777777" w:rsidR="00E77E35" w:rsidRDefault="00E94CC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menjelaskan hasil diketahui yaitu nilai </w:t>
      </w:r>
      <w:proofErr w:type="spellStart"/>
      <w:r>
        <w:rPr>
          <w:rFonts w:ascii="Times New Roman" w:eastAsia="Times New Roman" w:hAnsi="Times New Roman" w:cs="Times New Roman"/>
          <w:i/>
          <w:color w:val="000000"/>
          <w:sz w:val="24"/>
          <w:szCs w:val="24"/>
        </w:rPr>
        <w:t>Kolmogorov</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Sminarnov</w:t>
      </w:r>
      <w:proofErr w:type="spellEnd"/>
      <w:r>
        <w:rPr>
          <w:rFonts w:ascii="Times New Roman" w:eastAsia="Times New Roman" w:hAnsi="Times New Roman" w:cs="Times New Roman"/>
          <w:color w:val="000000"/>
          <w:sz w:val="24"/>
          <w:szCs w:val="24"/>
        </w:rPr>
        <w:t xml:space="preserve"> (K-S) senilai 0,708, untuk nilai </w:t>
      </w:r>
      <w:proofErr w:type="spellStart"/>
      <w:r>
        <w:rPr>
          <w:rFonts w:ascii="Times New Roman" w:eastAsia="Times New Roman" w:hAnsi="Times New Roman" w:cs="Times New Roman"/>
          <w:i/>
          <w:color w:val="000000"/>
          <w:sz w:val="24"/>
          <w:szCs w:val="24"/>
        </w:rPr>
        <w:t>Asymp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Sig</w:t>
      </w:r>
      <w:proofErr w:type="spellEnd"/>
      <w:r>
        <w:rPr>
          <w:rFonts w:ascii="Times New Roman" w:eastAsia="Times New Roman" w:hAnsi="Times New Roman" w:cs="Times New Roman"/>
          <w:i/>
          <w:color w:val="000000"/>
          <w:sz w:val="24"/>
          <w:szCs w:val="24"/>
        </w:rPr>
        <w:t>. (2-tailed)</w:t>
      </w:r>
      <w:r>
        <w:rPr>
          <w:rFonts w:ascii="Times New Roman" w:eastAsia="Times New Roman" w:hAnsi="Times New Roman" w:cs="Times New Roman"/>
          <w:color w:val="000000"/>
          <w:sz w:val="24"/>
          <w:szCs w:val="24"/>
        </w:rPr>
        <w:t xml:space="preserve"> senilai 0,698 (0,698 &gt; 0,05). Hasil berikut dapat diindikasikan yaitu model persamaan regresi </w:t>
      </w:r>
      <w:proofErr w:type="spellStart"/>
      <w:r>
        <w:rPr>
          <w:rFonts w:ascii="Times New Roman" w:eastAsia="Times New Roman" w:hAnsi="Times New Roman" w:cs="Times New Roman"/>
          <w:color w:val="000000"/>
          <w:sz w:val="24"/>
          <w:szCs w:val="24"/>
        </w:rPr>
        <w:t>berdistribusi</w:t>
      </w:r>
      <w:proofErr w:type="spellEnd"/>
      <w:r>
        <w:rPr>
          <w:rFonts w:ascii="Times New Roman" w:eastAsia="Times New Roman" w:hAnsi="Times New Roman" w:cs="Times New Roman"/>
          <w:color w:val="000000"/>
          <w:sz w:val="24"/>
          <w:szCs w:val="24"/>
        </w:rPr>
        <w:t xml:space="preserve"> normal dikarenakan nilai </w:t>
      </w:r>
      <w:proofErr w:type="spellStart"/>
      <w:r>
        <w:rPr>
          <w:rFonts w:ascii="Times New Roman" w:eastAsia="Times New Roman" w:hAnsi="Times New Roman" w:cs="Times New Roman"/>
          <w:i/>
          <w:color w:val="000000"/>
          <w:sz w:val="24"/>
          <w:szCs w:val="24"/>
        </w:rPr>
        <w:t>Asymp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Sig</w:t>
      </w:r>
      <w:proofErr w:type="spellEnd"/>
      <w:r>
        <w:rPr>
          <w:rFonts w:ascii="Times New Roman" w:eastAsia="Times New Roman" w:hAnsi="Times New Roman" w:cs="Times New Roman"/>
          <w:i/>
          <w:color w:val="000000"/>
          <w:sz w:val="24"/>
          <w:szCs w:val="24"/>
        </w:rPr>
        <w:t>. (2-tailed)</w:t>
      </w:r>
      <w:r>
        <w:rPr>
          <w:rFonts w:ascii="Times New Roman" w:eastAsia="Times New Roman" w:hAnsi="Times New Roman" w:cs="Times New Roman"/>
          <w:color w:val="000000"/>
          <w:sz w:val="24"/>
          <w:szCs w:val="24"/>
        </w:rPr>
        <w:t xml:space="preserve"> lebih besar atas nilai </w:t>
      </w:r>
      <w:proofErr w:type="spellStart"/>
      <w:r>
        <w:rPr>
          <w:rFonts w:ascii="Times New Roman" w:eastAsia="Times New Roman" w:hAnsi="Times New Roman" w:cs="Times New Roman"/>
          <w:i/>
          <w:color w:val="000000"/>
          <w:sz w:val="24"/>
          <w:szCs w:val="24"/>
        </w:rPr>
        <w:t>alpha</w:t>
      </w:r>
      <w:proofErr w:type="spellEnd"/>
      <w:r>
        <w:rPr>
          <w:rFonts w:ascii="Times New Roman" w:eastAsia="Times New Roman" w:hAnsi="Times New Roman" w:cs="Times New Roman"/>
          <w:color w:val="000000"/>
          <w:sz w:val="24"/>
          <w:szCs w:val="24"/>
        </w:rPr>
        <w:t xml:space="preserve"> 0,05.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untuk hasilnya diketahui gambar bawah ini. </w:t>
      </w:r>
    </w:p>
    <w:p w14:paraId="62192181" w14:textId="77777777" w:rsidR="00E77E35" w:rsidRPr="00D6787E" w:rsidRDefault="00E94CCB">
      <w:pPr>
        <w:pBdr>
          <w:top w:val="nil"/>
          <w:left w:val="nil"/>
          <w:bottom w:val="nil"/>
          <w:right w:val="nil"/>
          <w:between w:val="nil"/>
        </w:pBdr>
        <w:spacing w:after="0" w:line="240" w:lineRule="auto"/>
        <w:ind w:firstLine="0"/>
        <w:jc w:val="center"/>
        <w:rPr>
          <w:rFonts w:ascii="Times New Roman" w:eastAsia="Times New Roman" w:hAnsi="Times New Roman" w:cs="Times New Roman"/>
          <w:bCs/>
          <w:color w:val="000000"/>
          <w:sz w:val="24"/>
          <w:szCs w:val="24"/>
        </w:rPr>
      </w:pPr>
      <w:r w:rsidRPr="00D6787E">
        <w:rPr>
          <w:rFonts w:ascii="Times New Roman" w:eastAsia="Times New Roman" w:hAnsi="Times New Roman" w:cs="Times New Roman"/>
          <w:bCs/>
          <w:noProof/>
          <w:color w:val="000000"/>
          <w:sz w:val="24"/>
          <w:szCs w:val="24"/>
          <w:lang w:val="en-US" w:eastAsia="en-US"/>
        </w:rPr>
        <w:lastRenderedPageBreak/>
        <w:drawing>
          <wp:inline distT="0" distB="0" distL="0" distR="0" wp14:anchorId="671BCD11" wp14:editId="62806B9D">
            <wp:extent cx="3314700" cy="2640330"/>
            <wp:effectExtent l="0" t="0" r="0" b="1270"/>
            <wp:docPr id="11" name="image2.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scatter chart&#10;&#10;Description automatically generated"/>
                    <pic:cNvPicPr preferRelativeResize="0"/>
                  </pic:nvPicPr>
                  <pic:blipFill>
                    <a:blip r:embed="rId11"/>
                    <a:srcRect l="10975" r="10252"/>
                    <a:stretch>
                      <a:fillRect/>
                    </a:stretch>
                  </pic:blipFill>
                  <pic:spPr>
                    <a:xfrm>
                      <a:off x="0" y="0"/>
                      <a:ext cx="3315244" cy="2640763"/>
                    </a:xfrm>
                    <a:prstGeom prst="rect">
                      <a:avLst/>
                    </a:prstGeom>
                    <a:ln/>
                  </pic:spPr>
                </pic:pic>
              </a:graphicData>
            </a:graphic>
          </wp:inline>
        </w:drawing>
      </w:r>
    </w:p>
    <w:p w14:paraId="79273285" w14:textId="77777777" w:rsidR="00E77E35" w:rsidRPr="00D6787E" w:rsidRDefault="00E94CCB">
      <w:pPr>
        <w:pBdr>
          <w:top w:val="nil"/>
          <w:left w:val="nil"/>
          <w:bottom w:val="nil"/>
          <w:right w:val="nil"/>
          <w:between w:val="nil"/>
        </w:pBdr>
        <w:spacing w:after="0" w:line="240" w:lineRule="auto"/>
        <w:ind w:firstLine="0"/>
        <w:jc w:val="center"/>
        <w:rPr>
          <w:rFonts w:ascii="Times New Roman" w:eastAsia="Times New Roman" w:hAnsi="Times New Roman" w:cs="Times New Roman"/>
          <w:b/>
          <w:color w:val="000000"/>
          <w:sz w:val="20"/>
          <w:szCs w:val="20"/>
        </w:rPr>
      </w:pPr>
      <w:bookmarkStart w:id="2" w:name="_1fob9te" w:colFirst="0" w:colLast="0"/>
      <w:bookmarkEnd w:id="2"/>
      <w:r w:rsidRPr="00D6787E">
        <w:rPr>
          <w:rFonts w:ascii="Times New Roman" w:eastAsia="Times New Roman" w:hAnsi="Times New Roman" w:cs="Times New Roman"/>
          <w:b/>
          <w:color w:val="000000"/>
          <w:sz w:val="20"/>
          <w:szCs w:val="20"/>
        </w:rPr>
        <w:t>Gambar 1.</w:t>
      </w:r>
      <w:r w:rsidRPr="00D6787E">
        <w:rPr>
          <w:rFonts w:ascii="Times New Roman" w:eastAsia="Times New Roman" w:hAnsi="Times New Roman" w:cs="Times New Roman"/>
          <w:bCs/>
          <w:color w:val="000000"/>
          <w:sz w:val="20"/>
          <w:szCs w:val="20"/>
        </w:rPr>
        <w:t xml:space="preserve"> Grafik</w:t>
      </w:r>
      <w:r w:rsidRPr="00D6787E">
        <w:rPr>
          <w:rFonts w:ascii="Times New Roman" w:eastAsia="Times New Roman" w:hAnsi="Times New Roman" w:cs="Times New Roman"/>
          <w:b/>
          <w:color w:val="000000"/>
          <w:sz w:val="20"/>
          <w:szCs w:val="20"/>
        </w:rPr>
        <w:t xml:space="preserve"> P-P Plot</w:t>
      </w:r>
    </w:p>
    <w:p w14:paraId="6FC9FE4B" w14:textId="77777777" w:rsidR="00E77E35" w:rsidRPr="00D6787E" w:rsidRDefault="00E94CCB">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Sumber: Data </w:t>
      </w:r>
      <w:r w:rsidRPr="00D6787E">
        <w:rPr>
          <w:rFonts w:ascii="Times New Roman" w:eastAsia="Times New Roman" w:hAnsi="Times New Roman" w:cs="Times New Roman"/>
          <w:sz w:val="20"/>
          <w:szCs w:val="20"/>
        </w:rPr>
        <w:t>primer diolah</w:t>
      </w:r>
      <w:r w:rsidRPr="00D6787E">
        <w:rPr>
          <w:rFonts w:ascii="Times New Roman" w:eastAsia="Times New Roman" w:hAnsi="Times New Roman" w:cs="Times New Roman"/>
          <w:color w:val="000000"/>
          <w:sz w:val="20"/>
          <w:szCs w:val="20"/>
        </w:rPr>
        <w:t>, 2021</w:t>
      </w:r>
    </w:p>
    <w:p w14:paraId="332D6554" w14:textId="77777777" w:rsidR="00E77E35" w:rsidRDefault="00E77E35">
      <w:pPr>
        <w:spacing w:after="0" w:line="240" w:lineRule="auto"/>
        <w:ind w:firstLine="720"/>
        <w:jc w:val="both"/>
        <w:rPr>
          <w:rFonts w:ascii="Times New Roman" w:eastAsia="Times New Roman" w:hAnsi="Times New Roman" w:cs="Times New Roman"/>
          <w:sz w:val="24"/>
          <w:szCs w:val="24"/>
        </w:rPr>
      </w:pPr>
    </w:p>
    <w:p w14:paraId="6F951883" w14:textId="77777777" w:rsidR="00E77E35" w:rsidRDefault="00E94C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Diketahui gambarnya penyebaran data yaitu grafik p-p plot berada </w:t>
      </w:r>
      <w:proofErr w:type="spellStart"/>
      <w:r>
        <w:rPr>
          <w:rFonts w:ascii="Times New Roman" w:eastAsia="Times New Roman" w:hAnsi="Times New Roman" w:cs="Times New Roman"/>
          <w:sz w:val="24"/>
          <w:szCs w:val="24"/>
        </w:rPr>
        <w:t>disekitar</w:t>
      </w:r>
      <w:proofErr w:type="spellEnd"/>
      <w:r>
        <w:rPr>
          <w:rFonts w:ascii="Times New Roman" w:eastAsia="Times New Roman" w:hAnsi="Times New Roman" w:cs="Times New Roman"/>
          <w:sz w:val="24"/>
          <w:szCs w:val="24"/>
        </w:rPr>
        <w:t xml:space="preserve"> diagonal sehingga memperlihatkan berpola distribusi normal, serta regresi modelnya memenuhi asumsi </w:t>
      </w:r>
      <w:proofErr w:type="spellStart"/>
      <w:r>
        <w:rPr>
          <w:rFonts w:ascii="Times New Roman" w:eastAsia="Times New Roman" w:hAnsi="Times New Roman" w:cs="Times New Roman"/>
          <w:sz w:val="24"/>
          <w:szCs w:val="24"/>
        </w:rPr>
        <w:t>normalitas</w:t>
      </w:r>
      <w:proofErr w:type="spellEnd"/>
      <w:r>
        <w:rPr>
          <w:rFonts w:ascii="Times New Roman" w:eastAsia="Times New Roman" w:hAnsi="Times New Roman" w:cs="Times New Roman"/>
          <w:sz w:val="24"/>
          <w:szCs w:val="24"/>
        </w:rPr>
        <w:t xml:space="preserve">.  </w:t>
      </w:r>
    </w:p>
    <w:p w14:paraId="45DA40FE" w14:textId="77777777" w:rsidR="00E77E35" w:rsidRDefault="00E77E35">
      <w:pPr>
        <w:spacing w:after="0" w:line="240" w:lineRule="auto"/>
        <w:ind w:firstLine="720"/>
        <w:jc w:val="both"/>
        <w:rPr>
          <w:rFonts w:ascii="Times New Roman" w:eastAsia="Times New Roman" w:hAnsi="Times New Roman" w:cs="Times New Roman"/>
          <w:sz w:val="24"/>
          <w:szCs w:val="24"/>
        </w:rPr>
      </w:pPr>
    </w:p>
    <w:p w14:paraId="60FC1D39" w14:textId="77777777" w:rsidR="00E77E35" w:rsidRDefault="00E94CCB">
      <w:pPr>
        <w:spacing w:after="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Multikolinearitas</w:t>
      </w:r>
      <w:proofErr w:type="spellEnd"/>
    </w:p>
    <w:p w14:paraId="42FA0274" w14:textId="77777777" w:rsidR="00E77E35" w:rsidRPr="00D6787E" w:rsidRDefault="00E94C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Uji </w:t>
      </w:r>
      <w:proofErr w:type="spellStart"/>
      <w:r>
        <w:rPr>
          <w:rFonts w:ascii="Times New Roman" w:eastAsia="Times New Roman" w:hAnsi="Times New Roman" w:cs="Times New Roman"/>
          <w:sz w:val="24"/>
          <w:szCs w:val="24"/>
          <w:highlight w:val="white"/>
        </w:rPr>
        <w:t>Multikolinieritas</w:t>
      </w:r>
      <w:proofErr w:type="spellEnd"/>
      <w:r>
        <w:rPr>
          <w:rFonts w:ascii="Times New Roman" w:eastAsia="Times New Roman" w:hAnsi="Times New Roman" w:cs="Times New Roman"/>
          <w:sz w:val="24"/>
          <w:szCs w:val="24"/>
          <w:highlight w:val="white"/>
        </w:rPr>
        <w:t xml:space="preserve"> mempunyai tujuan melihat model regresi terdapat sebuah korelasi variabel independen. Dampak dari </w:t>
      </w:r>
      <w:proofErr w:type="spellStart"/>
      <w:r>
        <w:rPr>
          <w:rFonts w:ascii="Times New Roman" w:eastAsia="Times New Roman" w:hAnsi="Times New Roman" w:cs="Times New Roman"/>
          <w:sz w:val="24"/>
          <w:szCs w:val="24"/>
          <w:highlight w:val="white"/>
        </w:rPr>
        <w:t>multikolinieritas</w:t>
      </w:r>
      <w:proofErr w:type="spellEnd"/>
      <w:r>
        <w:rPr>
          <w:rFonts w:ascii="Times New Roman" w:eastAsia="Times New Roman" w:hAnsi="Times New Roman" w:cs="Times New Roman"/>
          <w:sz w:val="24"/>
          <w:szCs w:val="24"/>
          <w:highlight w:val="white"/>
        </w:rPr>
        <w:t xml:space="preserve"> yaitu tingginya variabel pada sampel (Ghozali, 2017). </w:t>
      </w:r>
      <w:r>
        <w:rPr>
          <w:rFonts w:ascii="Times New Roman" w:eastAsia="Times New Roman" w:hAnsi="Times New Roman" w:cs="Times New Roman"/>
          <w:sz w:val="24"/>
          <w:szCs w:val="24"/>
        </w:rPr>
        <w:t xml:space="preserve">Mendeteksi ada atau tidak </w:t>
      </w:r>
      <w:proofErr w:type="spellStart"/>
      <w:r>
        <w:rPr>
          <w:rFonts w:ascii="Times New Roman" w:eastAsia="Times New Roman" w:hAnsi="Times New Roman" w:cs="Times New Roman"/>
          <w:sz w:val="24"/>
          <w:szCs w:val="24"/>
          <w:highlight w:val="white"/>
        </w:rPr>
        <w:t>multikolinieritas</w:t>
      </w:r>
      <w:proofErr w:type="spellEnd"/>
      <w:r>
        <w:rPr>
          <w:rFonts w:ascii="Times New Roman" w:eastAsia="Times New Roman" w:hAnsi="Times New Roman" w:cs="Times New Roman"/>
          <w:sz w:val="24"/>
          <w:szCs w:val="24"/>
          <w:highlight w:val="white"/>
        </w:rPr>
        <w:t xml:space="preserve"> model regresi diketahui atas </w:t>
      </w:r>
      <w:proofErr w:type="spellStart"/>
      <w:r>
        <w:rPr>
          <w:rFonts w:ascii="Times New Roman" w:eastAsia="Times New Roman" w:hAnsi="Times New Roman" w:cs="Times New Roman"/>
          <w:sz w:val="24"/>
          <w:szCs w:val="24"/>
          <w:highlight w:val="white"/>
        </w:rPr>
        <w:t>Tolerance</w:t>
      </w:r>
      <w:proofErr w:type="spellEnd"/>
      <w:r>
        <w:rPr>
          <w:rFonts w:ascii="Times New Roman" w:eastAsia="Times New Roman" w:hAnsi="Times New Roman" w:cs="Times New Roman"/>
          <w:sz w:val="24"/>
          <w:szCs w:val="24"/>
          <w:highlight w:val="white"/>
        </w:rPr>
        <w:t xml:space="preserve"> serta VIF (</w:t>
      </w:r>
      <w:proofErr w:type="spellStart"/>
      <w:r>
        <w:rPr>
          <w:rFonts w:ascii="Times New Roman" w:eastAsia="Times New Roman" w:hAnsi="Times New Roman" w:cs="Times New Roman"/>
          <w:i/>
          <w:sz w:val="24"/>
          <w:szCs w:val="24"/>
          <w:highlight w:val="white"/>
        </w:rPr>
        <w:t>Variance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Inflation</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Factor</w:t>
      </w:r>
      <w:proofErr w:type="spellEnd"/>
      <w:r>
        <w:rPr>
          <w:rFonts w:ascii="Times New Roman" w:eastAsia="Times New Roman" w:hAnsi="Times New Roman" w:cs="Times New Roman"/>
          <w:sz w:val="24"/>
          <w:szCs w:val="24"/>
          <w:highlight w:val="white"/>
        </w:rPr>
        <w:t>)</w:t>
      </w:r>
      <w:r>
        <w:rPr>
          <w:rFonts w:ascii="Gungsuh" w:eastAsia="Gungsuh" w:hAnsi="Gungsuh" w:cs="Gungsuh"/>
          <w:sz w:val="24"/>
          <w:szCs w:val="24"/>
        </w:rPr>
        <w:t xml:space="preserve">. </w:t>
      </w:r>
      <w:r w:rsidRPr="00D6787E">
        <w:rPr>
          <w:rFonts w:ascii="Times New Roman" w:eastAsia="Gungsuh" w:hAnsi="Times New Roman" w:cs="Times New Roman"/>
          <w:sz w:val="24"/>
          <w:szCs w:val="24"/>
        </w:rPr>
        <w:t xml:space="preserve">Diperlihatkan kedua ukurannya tiap variabel independen mana yang dipaparkan variabel independen lain. Apabila </w:t>
      </w:r>
      <w:proofErr w:type="spellStart"/>
      <w:r w:rsidRPr="00D6787E">
        <w:rPr>
          <w:rFonts w:ascii="Times New Roman" w:eastAsia="Gungsuh" w:hAnsi="Times New Roman" w:cs="Times New Roman"/>
          <w:sz w:val="24"/>
          <w:szCs w:val="24"/>
        </w:rPr>
        <w:t>tolerance</w:t>
      </w:r>
      <w:proofErr w:type="spellEnd"/>
      <w:r w:rsidRPr="00D6787E">
        <w:rPr>
          <w:rFonts w:ascii="Times New Roman" w:eastAsia="Gungsuh" w:hAnsi="Times New Roman" w:cs="Times New Roman"/>
          <w:sz w:val="24"/>
          <w:szCs w:val="24"/>
        </w:rPr>
        <w:t xml:space="preserve"> &gt;  0,10 atau nilai VIF ≤ 10, </w:t>
      </w:r>
      <w:proofErr w:type="spellStart"/>
      <w:r w:rsidRPr="00D6787E">
        <w:rPr>
          <w:rFonts w:ascii="Times New Roman" w:eastAsia="Gungsuh" w:hAnsi="Times New Roman" w:cs="Times New Roman"/>
          <w:sz w:val="24"/>
          <w:szCs w:val="24"/>
        </w:rPr>
        <w:t>multikolinearitas</w:t>
      </w:r>
      <w:proofErr w:type="spellEnd"/>
      <w:r w:rsidRPr="00D6787E">
        <w:rPr>
          <w:rFonts w:ascii="Times New Roman" w:eastAsia="Gungsuh" w:hAnsi="Times New Roman" w:cs="Times New Roman"/>
          <w:sz w:val="24"/>
          <w:szCs w:val="24"/>
        </w:rPr>
        <w:t xml:space="preserve"> dapat ditunjukkan (Ghozali, 2016:103). Hasilnya uji </w:t>
      </w:r>
      <w:proofErr w:type="spellStart"/>
      <w:r w:rsidRPr="00D6787E">
        <w:rPr>
          <w:rFonts w:ascii="Times New Roman" w:eastAsia="Gungsuh" w:hAnsi="Times New Roman" w:cs="Times New Roman"/>
          <w:sz w:val="24"/>
          <w:szCs w:val="24"/>
        </w:rPr>
        <w:t>multikolinearitas</w:t>
      </w:r>
      <w:proofErr w:type="spellEnd"/>
      <w:r w:rsidRPr="00D6787E">
        <w:rPr>
          <w:rFonts w:ascii="Times New Roman" w:eastAsia="Gungsuh" w:hAnsi="Times New Roman" w:cs="Times New Roman"/>
          <w:sz w:val="24"/>
          <w:szCs w:val="24"/>
        </w:rPr>
        <w:t xml:space="preserve"> dapat diketahui pada tabel berikut.</w:t>
      </w:r>
    </w:p>
    <w:p w14:paraId="0C3CE174" w14:textId="77777777" w:rsidR="00E77E35" w:rsidRDefault="00E77E35">
      <w:pPr>
        <w:spacing w:after="0" w:line="240" w:lineRule="auto"/>
        <w:jc w:val="both"/>
        <w:rPr>
          <w:rFonts w:ascii="Times New Roman" w:eastAsia="Times New Roman" w:hAnsi="Times New Roman" w:cs="Times New Roman"/>
          <w:sz w:val="24"/>
          <w:szCs w:val="24"/>
        </w:rPr>
      </w:pPr>
    </w:p>
    <w:p w14:paraId="16A1D34B" w14:textId="77777777" w:rsidR="00E77E35" w:rsidRPr="00D6787E" w:rsidRDefault="00E94CC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3" w:name="_3znysh7" w:colFirst="0" w:colLast="0"/>
      <w:bookmarkEnd w:id="3"/>
      <w:r w:rsidRPr="00D6787E">
        <w:rPr>
          <w:rFonts w:ascii="Times New Roman" w:eastAsia="Times New Roman" w:hAnsi="Times New Roman" w:cs="Times New Roman"/>
          <w:b/>
          <w:color w:val="000000"/>
          <w:sz w:val="20"/>
          <w:szCs w:val="20"/>
        </w:rPr>
        <w:t xml:space="preserve">Tabel 2. </w:t>
      </w:r>
      <w:r w:rsidRPr="00D6787E">
        <w:rPr>
          <w:rFonts w:ascii="Times New Roman" w:eastAsia="Times New Roman" w:hAnsi="Times New Roman" w:cs="Times New Roman"/>
          <w:bCs/>
          <w:color w:val="000000"/>
          <w:sz w:val="20"/>
          <w:szCs w:val="20"/>
        </w:rPr>
        <w:t xml:space="preserve">Hasil Uji </w:t>
      </w:r>
      <w:proofErr w:type="spellStart"/>
      <w:r w:rsidRPr="00D6787E">
        <w:rPr>
          <w:rFonts w:ascii="Times New Roman" w:eastAsia="Times New Roman" w:hAnsi="Times New Roman" w:cs="Times New Roman"/>
          <w:bCs/>
          <w:sz w:val="20"/>
          <w:szCs w:val="20"/>
        </w:rPr>
        <w:t>Multikolinearitas</w:t>
      </w:r>
      <w:proofErr w:type="spellEnd"/>
    </w:p>
    <w:tbl>
      <w:tblPr>
        <w:tblStyle w:val="a1"/>
        <w:tblW w:w="566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666"/>
        <w:gridCol w:w="2902"/>
        <w:gridCol w:w="1190"/>
        <w:gridCol w:w="902"/>
      </w:tblGrid>
      <w:tr w:rsidR="00E77E35" w:rsidRPr="00D6787E" w14:paraId="78D4536F" w14:textId="77777777" w:rsidTr="00D6787E">
        <w:trPr>
          <w:trHeight w:val="26"/>
          <w:jc w:val="center"/>
        </w:trPr>
        <w:tc>
          <w:tcPr>
            <w:tcW w:w="666" w:type="dxa"/>
          </w:tcPr>
          <w:p w14:paraId="5933A7E8" w14:textId="77777777" w:rsidR="00E77E35" w:rsidRPr="00D6787E" w:rsidRDefault="00E94CCB">
            <w:pPr>
              <w:spacing w:after="0" w:line="240" w:lineRule="auto"/>
              <w:jc w:val="center"/>
              <w:rPr>
                <w:rFonts w:ascii="Times New Roman" w:eastAsia="Times New Roman" w:hAnsi="Times New Roman" w:cs="Times New Roman"/>
                <w:sz w:val="20"/>
                <w:szCs w:val="20"/>
              </w:rPr>
            </w:pPr>
            <w:proofErr w:type="spellStart"/>
            <w:r w:rsidRPr="00D6787E">
              <w:rPr>
                <w:rFonts w:ascii="Times New Roman" w:eastAsia="Times New Roman" w:hAnsi="Times New Roman" w:cs="Times New Roman"/>
                <w:sz w:val="20"/>
                <w:szCs w:val="20"/>
              </w:rPr>
              <w:t>No</w:t>
            </w:r>
            <w:proofErr w:type="spellEnd"/>
          </w:p>
        </w:tc>
        <w:tc>
          <w:tcPr>
            <w:tcW w:w="2902" w:type="dxa"/>
          </w:tcPr>
          <w:p w14:paraId="2DBD49F2" w14:textId="77777777" w:rsidR="00E77E35" w:rsidRPr="00D6787E" w:rsidRDefault="00E94CCB">
            <w:pPr>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Variabel</w:t>
            </w:r>
          </w:p>
        </w:tc>
        <w:tc>
          <w:tcPr>
            <w:tcW w:w="1190" w:type="dxa"/>
          </w:tcPr>
          <w:p w14:paraId="51CA9A83" w14:textId="77777777" w:rsidR="00E77E35" w:rsidRPr="00D6787E" w:rsidRDefault="00E94CCB">
            <w:pPr>
              <w:spacing w:after="0" w:line="240" w:lineRule="auto"/>
              <w:jc w:val="center"/>
              <w:rPr>
                <w:rFonts w:ascii="Times New Roman" w:eastAsia="Times New Roman" w:hAnsi="Times New Roman" w:cs="Times New Roman"/>
                <w:i/>
                <w:sz w:val="20"/>
                <w:szCs w:val="20"/>
              </w:rPr>
            </w:pPr>
            <w:proofErr w:type="spellStart"/>
            <w:r w:rsidRPr="00D6787E">
              <w:rPr>
                <w:rFonts w:ascii="Times New Roman" w:eastAsia="Times New Roman" w:hAnsi="Times New Roman" w:cs="Times New Roman"/>
                <w:i/>
                <w:sz w:val="20"/>
                <w:szCs w:val="20"/>
              </w:rPr>
              <w:t>Tolerance</w:t>
            </w:r>
            <w:proofErr w:type="spellEnd"/>
          </w:p>
        </w:tc>
        <w:tc>
          <w:tcPr>
            <w:tcW w:w="902" w:type="dxa"/>
          </w:tcPr>
          <w:p w14:paraId="64966602" w14:textId="77777777" w:rsidR="00E77E35" w:rsidRPr="00D6787E" w:rsidRDefault="00E94CCB">
            <w:pPr>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VIF</w:t>
            </w:r>
          </w:p>
        </w:tc>
      </w:tr>
      <w:tr w:rsidR="00E77E35" w:rsidRPr="00D6787E" w14:paraId="2725691B" w14:textId="77777777" w:rsidTr="00D6787E">
        <w:trPr>
          <w:trHeight w:val="26"/>
          <w:jc w:val="center"/>
        </w:trPr>
        <w:tc>
          <w:tcPr>
            <w:tcW w:w="666" w:type="dxa"/>
          </w:tcPr>
          <w:p w14:paraId="0491BB12" w14:textId="77777777" w:rsidR="00E77E35" w:rsidRPr="00D6787E" w:rsidRDefault="00E94CCB">
            <w:pPr>
              <w:tabs>
                <w:tab w:val="left" w:pos="450"/>
              </w:tabs>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1</w:t>
            </w:r>
          </w:p>
        </w:tc>
        <w:tc>
          <w:tcPr>
            <w:tcW w:w="2902" w:type="dxa"/>
            <w:vAlign w:val="center"/>
          </w:tcPr>
          <w:p w14:paraId="65C24AD3" w14:textId="77777777" w:rsidR="00E77E35" w:rsidRPr="00D6787E" w:rsidRDefault="00E94CCB">
            <w:pPr>
              <w:spacing w:after="0" w:line="240" w:lineRule="auto"/>
              <w:ind w:right="60"/>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Minat</w:t>
            </w:r>
          </w:p>
        </w:tc>
        <w:tc>
          <w:tcPr>
            <w:tcW w:w="1190" w:type="dxa"/>
            <w:vAlign w:val="center"/>
          </w:tcPr>
          <w:p w14:paraId="69BD5DB6"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0,548</w:t>
            </w:r>
          </w:p>
        </w:tc>
        <w:tc>
          <w:tcPr>
            <w:tcW w:w="902" w:type="dxa"/>
            <w:vAlign w:val="center"/>
          </w:tcPr>
          <w:p w14:paraId="20C0FFE3"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1,826</w:t>
            </w:r>
          </w:p>
        </w:tc>
      </w:tr>
      <w:tr w:rsidR="00E77E35" w:rsidRPr="00D6787E" w14:paraId="7E07876F" w14:textId="77777777" w:rsidTr="00D6787E">
        <w:trPr>
          <w:trHeight w:val="26"/>
          <w:jc w:val="center"/>
        </w:trPr>
        <w:tc>
          <w:tcPr>
            <w:tcW w:w="666" w:type="dxa"/>
          </w:tcPr>
          <w:p w14:paraId="613DE8C7" w14:textId="77777777" w:rsidR="00E77E35" w:rsidRPr="00D6787E" w:rsidRDefault="00E94CCB">
            <w:pPr>
              <w:tabs>
                <w:tab w:val="left" w:pos="450"/>
              </w:tabs>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2</w:t>
            </w:r>
          </w:p>
        </w:tc>
        <w:tc>
          <w:tcPr>
            <w:tcW w:w="2902" w:type="dxa"/>
            <w:vAlign w:val="center"/>
          </w:tcPr>
          <w:p w14:paraId="1F180E6F" w14:textId="77777777" w:rsidR="00E77E35" w:rsidRPr="00D6787E" w:rsidRDefault="00E94CCB">
            <w:pPr>
              <w:spacing w:after="0" w:line="240" w:lineRule="auto"/>
              <w:ind w:right="60"/>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Kendala</w:t>
            </w:r>
          </w:p>
        </w:tc>
        <w:tc>
          <w:tcPr>
            <w:tcW w:w="1190" w:type="dxa"/>
            <w:vAlign w:val="center"/>
          </w:tcPr>
          <w:p w14:paraId="78EE80A0"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0,991</w:t>
            </w:r>
          </w:p>
        </w:tc>
        <w:tc>
          <w:tcPr>
            <w:tcW w:w="902" w:type="dxa"/>
            <w:vAlign w:val="center"/>
          </w:tcPr>
          <w:p w14:paraId="70C98530"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1,009</w:t>
            </w:r>
          </w:p>
        </w:tc>
      </w:tr>
      <w:tr w:rsidR="00E77E35" w:rsidRPr="00D6787E" w14:paraId="24A8B0B7" w14:textId="77777777" w:rsidTr="00D6787E">
        <w:trPr>
          <w:trHeight w:val="26"/>
          <w:jc w:val="center"/>
        </w:trPr>
        <w:tc>
          <w:tcPr>
            <w:tcW w:w="666" w:type="dxa"/>
          </w:tcPr>
          <w:p w14:paraId="01E3970D" w14:textId="77777777" w:rsidR="00E77E35" w:rsidRPr="00D6787E" w:rsidRDefault="00E94CCB">
            <w:pPr>
              <w:tabs>
                <w:tab w:val="left" w:pos="450"/>
              </w:tabs>
              <w:spacing w:after="0" w:line="240" w:lineRule="auto"/>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3</w:t>
            </w:r>
          </w:p>
        </w:tc>
        <w:tc>
          <w:tcPr>
            <w:tcW w:w="2902" w:type="dxa"/>
            <w:vAlign w:val="center"/>
          </w:tcPr>
          <w:p w14:paraId="13268C97" w14:textId="77777777" w:rsidR="00E77E35" w:rsidRPr="00D6787E" w:rsidRDefault="00E94CCB">
            <w:pPr>
              <w:spacing w:after="0" w:line="240" w:lineRule="auto"/>
              <w:ind w:right="60"/>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Penerapan Pelaporan</w:t>
            </w:r>
          </w:p>
        </w:tc>
        <w:tc>
          <w:tcPr>
            <w:tcW w:w="1190" w:type="dxa"/>
            <w:vAlign w:val="center"/>
          </w:tcPr>
          <w:p w14:paraId="48EC3F8B"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0,546</w:t>
            </w:r>
          </w:p>
        </w:tc>
        <w:tc>
          <w:tcPr>
            <w:tcW w:w="902" w:type="dxa"/>
            <w:vAlign w:val="center"/>
          </w:tcPr>
          <w:p w14:paraId="2A4E9B4D" w14:textId="77777777" w:rsidR="00E77E35" w:rsidRPr="00D6787E" w:rsidRDefault="00E94CCB">
            <w:pPr>
              <w:spacing w:after="0" w:line="240" w:lineRule="auto"/>
              <w:ind w:right="60"/>
              <w:jc w:val="right"/>
              <w:rPr>
                <w:rFonts w:ascii="Times New Roman" w:eastAsia="Times New Roman" w:hAnsi="Times New Roman" w:cs="Times New Roman"/>
                <w:sz w:val="20"/>
                <w:szCs w:val="20"/>
              </w:rPr>
            </w:pPr>
            <w:r w:rsidRPr="00D6787E">
              <w:rPr>
                <w:rFonts w:ascii="Times New Roman" w:eastAsia="Times New Roman" w:hAnsi="Times New Roman" w:cs="Times New Roman"/>
                <w:color w:val="000000"/>
                <w:sz w:val="20"/>
                <w:szCs w:val="20"/>
              </w:rPr>
              <w:t>1,832</w:t>
            </w:r>
          </w:p>
        </w:tc>
      </w:tr>
    </w:tbl>
    <w:p w14:paraId="76902ADA" w14:textId="7391B4CD" w:rsidR="00E77E35" w:rsidRPr="00D6787E" w:rsidRDefault="00E94CCB" w:rsidP="00D6787E">
      <w:pPr>
        <w:spacing w:after="0" w:line="240" w:lineRule="auto"/>
        <w:ind w:firstLine="0"/>
        <w:jc w:val="center"/>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Sumber: Data primer diolah, 2021</w:t>
      </w:r>
    </w:p>
    <w:p w14:paraId="13C8ED40" w14:textId="77777777" w:rsidR="00E77E35" w:rsidRPr="00D6787E" w:rsidRDefault="00E77E35">
      <w:pPr>
        <w:spacing w:after="0" w:line="240" w:lineRule="auto"/>
        <w:ind w:firstLine="720"/>
        <w:jc w:val="both"/>
        <w:rPr>
          <w:rFonts w:ascii="Times New Roman" w:eastAsia="Times New Roman" w:hAnsi="Times New Roman" w:cs="Times New Roman"/>
          <w:sz w:val="20"/>
          <w:szCs w:val="20"/>
        </w:rPr>
      </w:pPr>
    </w:p>
    <w:p w14:paraId="1E427410" w14:textId="77777777" w:rsidR="00E77E35" w:rsidRDefault="00E94C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diketahui tabelnya nilai </w:t>
      </w:r>
      <w:proofErr w:type="spellStart"/>
      <w:r>
        <w:rPr>
          <w:rFonts w:ascii="Times New Roman" w:eastAsia="Times New Roman" w:hAnsi="Times New Roman" w:cs="Times New Roman"/>
          <w:i/>
          <w:sz w:val="24"/>
          <w:szCs w:val="24"/>
        </w:rPr>
        <w:t>tolerance</w:t>
      </w:r>
      <w:proofErr w:type="spellEnd"/>
      <w:r>
        <w:rPr>
          <w:rFonts w:ascii="Times New Roman" w:eastAsia="Times New Roman" w:hAnsi="Times New Roman" w:cs="Times New Roman"/>
          <w:sz w:val="24"/>
          <w:szCs w:val="24"/>
        </w:rPr>
        <w:t xml:space="preserve"> serta VIF atas variabel minat berturut-turut 0,548 serta 1,826, nilai </w:t>
      </w:r>
      <w:proofErr w:type="spellStart"/>
      <w:r>
        <w:rPr>
          <w:rFonts w:ascii="Times New Roman" w:eastAsia="Times New Roman" w:hAnsi="Times New Roman" w:cs="Times New Roman"/>
          <w:i/>
          <w:sz w:val="24"/>
          <w:szCs w:val="24"/>
        </w:rPr>
        <w:t>tolerance</w:t>
      </w:r>
      <w:proofErr w:type="spellEnd"/>
      <w:r>
        <w:rPr>
          <w:rFonts w:ascii="Times New Roman" w:eastAsia="Times New Roman" w:hAnsi="Times New Roman" w:cs="Times New Roman"/>
          <w:sz w:val="24"/>
          <w:szCs w:val="24"/>
        </w:rPr>
        <w:t xml:space="preserve"> serta VIF atas variabel kendala berturut-turut 0,991 serta 1,009, nilai </w:t>
      </w:r>
      <w:proofErr w:type="spellStart"/>
      <w:r>
        <w:rPr>
          <w:rFonts w:ascii="Times New Roman" w:eastAsia="Times New Roman" w:hAnsi="Times New Roman" w:cs="Times New Roman"/>
          <w:i/>
          <w:sz w:val="24"/>
          <w:szCs w:val="24"/>
        </w:rPr>
        <w:t>tolerance</w:t>
      </w:r>
      <w:proofErr w:type="spellEnd"/>
      <w:r>
        <w:rPr>
          <w:rFonts w:ascii="Times New Roman" w:eastAsia="Times New Roman" w:hAnsi="Times New Roman" w:cs="Times New Roman"/>
          <w:sz w:val="24"/>
          <w:szCs w:val="24"/>
        </w:rPr>
        <w:t xml:space="preserve"> serta VIF atas variabel penerapan pelaporan berturut-turut 0,546 serta 1,832, nila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seluruhnya diperlihatkan guna besarnya tiap variabel melebihi 0,1 serta VIF nilainya lebih kecil dari 10 sehingga diketahui mengenai model persamaan regresi </w:t>
      </w:r>
      <w:proofErr w:type="spellStart"/>
      <w:r>
        <w:rPr>
          <w:rFonts w:ascii="Times New Roman" w:eastAsia="Times New Roman" w:hAnsi="Times New Roman" w:cs="Times New Roman"/>
          <w:sz w:val="24"/>
          <w:szCs w:val="24"/>
        </w:rPr>
        <w:t>multikolinearitas</w:t>
      </w:r>
      <w:proofErr w:type="spellEnd"/>
      <w:r>
        <w:rPr>
          <w:rFonts w:ascii="Times New Roman" w:eastAsia="Times New Roman" w:hAnsi="Times New Roman" w:cs="Times New Roman"/>
          <w:sz w:val="24"/>
          <w:szCs w:val="24"/>
        </w:rPr>
        <w:t>.</w:t>
      </w:r>
    </w:p>
    <w:p w14:paraId="73E1D5DC" w14:textId="77777777" w:rsidR="00E77E35" w:rsidRDefault="00E77E35" w:rsidP="00D6787E">
      <w:pPr>
        <w:spacing w:after="0" w:line="240" w:lineRule="auto"/>
        <w:ind w:firstLine="0"/>
        <w:rPr>
          <w:rFonts w:ascii="Times New Roman" w:eastAsia="Times New Roman" w:hAnsi="Times New Roman" w:cs="Times New Roman"/>
          <w:sz w:val="24"/>
          <w:szCs w:val="24"/>
        </w:rPr>
      </w:pPr>
    </w:p>
    <w:p w14:paraId="39D643B2" w14:textId="77777777" w:rsidR="00E77E35" w:rsidRDefault="00E94CCB">
      <w:pPr>
        <w:spacing w:after="0"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Heteroskedastisitas</w:t>
      </w:r>
      <w:proofErr w:type="spellEnd"/>
    </w:p>
    <w:p w14:paraId="6BEFD75B" w14:textId="77777777" w:rsidR="00E77E35" w:rsidRDefault="00E94CC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Tujuan atas uji ini menjalankan uji model regresi terjadinya </w:t>
      </w:r>
      <w:proofErr w:type="spellStart"/>
      <w:r>
        <w:rPr>
          <w:rFonts w:ascii="Times New Roman" w:eastAsia="Times New Roman" w:hAnsi="Times New Roman" w:cs="Times New Roman"/>
          <w:sz w:val="24"/>
          <w:szCs w:val="24"/>
          <w:highlight w:val="white"/>
        </w:rPr>
        <w:t>ketidaknyamannya</w:t>
      </w:r>
      <w:proofErr w:type="spellEnd"/>
      <w:r>
        <w:rPr>
          <w:rFonts w:ascii="Times New Roman" w:eastAsia="Times New Roman" w:hAnsi="Times New Roman" w:cs="Times New Roman"/>
          <w:color w:val="000000"/>
          <w:sz w:val="24"/>
          <w:szCs w:val="24"/>
          <w:highlight w:val="white"/>
        </w:rPr>
        <w:t xml:space="preserve"> varian atas </w:t>
      </w:r>
      <w:proofErr w:type="spellStart"/>
      <w:r>
        <w:rPr>
          <w:rFonts w:ascii="Times New Roman" w:eastAsia="Times New Roman" w:hAnsi="Times New Roman" w:cs="Times New Roman"/>
          <w:color w:val="000000"/>
          <w:sz w:val="24"/>
          <w:szCs w:val="24"/>
          <w:highlight w:val="white"/>
        </w:rPr>
        <w:t>residual</w:t>
      </w:r>
      <w:proofErr w:type="spellEnd"/>
      <w:r>
        <w:rPr>
          <w:rFonts w:ascii="Times New Roman" w:eastAsia="Times New Roman" w:hAnsi="Times New Roman" w:cs="Times New Roman"/>
          <w:color w:val="000000"/>
          <w:sz w:val="24"/>
          <w:szCs w:val="24"/>
          <w:highlight w:val="white"/>
        </w:rPr>
        <w:t xml:space="preserve"> di satu pengamatan pada pengamatan lain.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terjadi apabila varian berbeda. Untuk melihat terdapat atau tidaknya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maka diuji </w:t>
      </w:r>
      <w:proofErr w:type="spellStart"/>
      <w:r>
        <w:rPr>
          <w:rFonts w:ascii="Times New Roman" w:eastAsia="Times New Roman" w:hAnsi="Times New Roman" w:cs="Times New Roman"/>
          <w:color w:val="000000"/>
          <w:sz w:val="24"/>
          <w:szCs w:val="24"/>
        </w:rPr>
        <w:t>Glejser</w:t>
      </w:r>
      <w:proofErr w:type="spellEnd"/>
      <w:r>
        <w:rPr>
          <w:rFonts w:ascii="Times New Roman" w:eastAsia="Times New Roman" w:hAnsi="Times New Roman" w:cs="Times New Roman"/>
          <w:color w:val="000000"/>
          <w:sz w:val="24"/>
          <w:szCs w:val="24"/>
        </w:rPr>
        <w:t xml:space="preserve">, yaitu meregresikan </w:t>
      </w:r>
      <w:proofErr w:type="spellStart"/>
      <w:r>
        <w:rPr>
          <w:rFonts w:ascii="Times New Roman" w:eastAsia="Times New Roman" w:hAnsi="Times New Roman" w:cs="Times New Roman"/>
          <w:color w:val="000000"/>
          <w:sz w:val="24"/>
          <w:szCs w:val="24"/>
        </w:rPr>
        <w:t>value</w:t>
      </w:r>
      <w:proofErr w:type="spellEnd"/>
      <w:r>
        <w:rPr>
          <w:rFonts w:ascii="Times New Roman" w:eastAsia="Times New Roman" w:hAnsi="Times New Roman" w:cs="Times New Roman"/>
          <w:color w:val="000000"/>
          <w:sz w:val="24"/>
          <w:szCs w:val="24"/>
        </w:rPr>
        <w:t xml:space="preserve"> absolut variabel terikat terhadap variabel bebas. Signifikansi tingkatnya yang digunakan ialah 0,05. Apabila regresi modelnya lebih besar signifikansi </w:t>
      </w:r>
      <w:proofErr w:type="spellStart"/>
      <w:r>
        <w:rPr>
          <w:rFonts w:ascii="Times New Roman" w:eastAsia="Times New Roman" w:hAnsi="Times New Roman" w:cs="Times New Roman"/>
          <w:color w:val="000000"/>
          <w:sz w:val="24"/>
          <w:szCs w:val="24"/>
        </w:rPr>
        <w:t>tingkatya</w:t>
      </w:r>
      <w:proofErr w:type="spellEnd"/>
      <w:r>
        <w:rPr>
          <w:rFonts w:ascii="Times New Roman" w:eastAsia="Times New Roman" w:hAnsi="Times New Roman" w:cs="Times New Roman"/>
          <w:color w:val="000000"/>
          <w:sz w:val="24"/>
          <w:szCs w:val="24"/>
        </w:rPr>
        <w:t xml:space="preserve"> maka </w:t>
      </w:r>
      <w:r>
        <w:rPr>
          <w:rFonts w:ascii="Times New Roman" w:eastAsia="Times New Roman" w:hAnsi="Times New Roman" w:cs="Times New Roman"/>
          <w:color w:val="000000"/>
          <w:sz w:val="24"/>
          <w:szCs w:val="24"/>
        </w:rPr>
        <w:lastRenderedPageBreak/>
        <w:t xml:space="preserve">penggunaan regresi modelnya tidak mengandung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w:t>
      </w:r>
      <w:r>
        <w:rPr>
          <w:rFonts w:ascii="Times New Roman" w:eastAsia="Times New Roman" w:hAnsi="Times New Roman" w:cs="Times New Roman"/>
          <w:sz w:val="24"/>
          <w:szCs w:val="24"/>
        </w:rPr>
        <w:t>eteroskedastisitas</w:t>
      </w:r>
      <w:proofErr w:type="spellEnd"/>
      <w:r>
        <w:rPr>
          <w:rFonts w:ascii="Times New Roman" w:eastAsia="Times New Roman" w:hAnsi="Times New Roman" w:cs="Times New Roman"/>
          <w:sz w:val="24"/>
          <w:szCs w:val="24"/>
        </w:rPr>
        <w:t xml:space="preserve"> hasil ujinya</w:t>
      </w:r>
      <w:r>
        <w:rPr>
          <w:rFonts w:ascii="Times New Roman" w:eastAsia="Times New Roman" w:hAnsi="Times New Roman" w:cs="Times New Roman"/>
          <w:color w:val="000000"/>
          <w:sz w:val="24"/>
          <w:szCs w:val="24"/>
        </w:rPr>
        <w:t xml:space="preserve"> disajikan berikut ini.</w:t>
      </w:r>
    </w:p>
    <w:p w14:paraId="6B25BA23" w14:textId="77777777" w:rsidR="00E77E35" w:rsidRDefault="00E77E3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162C920" w14:textId="77777777" w:rsidR="00E77E35" w:rsidRPr="00D6787E" w:rsidRDefault="00E94CC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4" w:name="_2et92p0" w:colFirst="0" w:colLast="0"/>
      <w:bookmarkEnd w:id="4"/>
      <w:r w:rsidRPr="00D6787E">
        <w:rPr>
          <w:rFonts w:ascii="Times New Roman" w:eastAsia="Times New Roman" w:hAnsi="Times New Roman" w:cs="Times New Roman"/>
          <w:b/>
          <w:color w:val="000000"/>
          <w:sz w:val="20"/>
          <w:szCs w:val="20"/>
        </w:rPr>
        <w:t xml:space="preserve">Tabel 3. Hasil Uji </w:t>
      </w:r>
      <w:proofErr w:type="spellStart"/>
      <w:r w:rsidRPr="00D6787E">
        <w:rPr>
          <w:rFonts w:ascii="Times New Roman" w:eastAsia="Times New Roman" w:hAnsi="Times New Roman" w:cs="Times New Roman"/>
          <w:b/>
          <w:color w:val="000000"/>
          <w:sz w:val="20"/>
          <w:szCs w:val="20"/>
        </w:rPr>
        <w:t>Heteroskedastisitas</w:t>
      </w:r>
      <w:proofErr w:type="spellEnd"/>
    </w:p>
    <w:tbl>
      <w:tblPr>
        <w:tblStyle w:val="a2"/>
        <w:tblW w:w="905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39"/>
        <w:gridCol w:w="2715"/>
        <w:gridCol w:w="980"/>
        <w:gridCol w:w="1418"/>
        <w:gridCol w:w="1744"/>
        <w:gridCol w:w="980"/>
        <w:gridCol w:w="874"/>
      </w:tblGrid>
      <w:tr w:rsidR="00E77E35" w:rsidRPr="00D6787E" w14:paraId="2A64EFA1" w14:textId="77777777" w:rsidTr="00D6787E">
        <w:trPr>
          <w:cantSplit/>
          <w:trHeight w:val="23"/>
        </w:trPr>
        <w:tc>
          <w:tcPr>
            <w:tcW w:w="9050" w:type="dxa"/>
            <w:gridSpan w:val="7"/>
            <w:shd w:val="clear" w:color="auto" w:fill="FFFFFF"/>
          </w:tcPr>
          <w:p w14:paraId="65CAA691"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b/>
                <w:color w:val="000000"/>
                <w:sz w:val="20"/>
                <w:szCs w:val="20"/>
              </w:rPr>
              <w:t>Coefficients</w:t>
            </w:r>
            <w:r w:rsidRPr="00D6787E">
              <w:rPr>
                <w:rFonts w:ascii="Times New Roman" w:eastAsia="Times New Roman" w:hAnsi="Times New Roman" w:cs="Times New Roman"/>
                <w:b/>
                <w:color w:val="000000"/>
                <w:sz w:val="20"/>
                <w:szCs w:val="20"/>
                <w:vertAlign w:val="superscript"/>
              </w:rPr>
              <w:t>a</w:t>
            </w:r>
            <w:proofErr w:type="spellEnd"/>
          </w:p>
        </w:tc>
      </w:tr>
      <w:tr w:rsidR="00E77E35" w:rsidRPr="00D6787E" w14:paraId="497BC22A" w14:textId="77777777" w:rsidTr="00D6787E">
        <w:trPr>
          <w:cantSplit/>
          <w:trHeight w:val="23"/>
        </w:trPr>
        <w:tc>
          <w:tcPr>
            <w:tcW w:w="3054" w:type="dxa"/>
            <w:gridSpan w:val="2"/>
            <w:vMerge w:val="restart"/>
            <w:shd w:val="clear" w:color="auto" w:fill="FFFFFF"/>
          </w:tcPr>
          <w:p w14:paraId="7D49BCFD"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Model</w:t>
            </w:r>
          </w:p>
        </w:tc>
        <w:tc>
          <w:tcPr>
            <w:tcW w:w="2398" w:type="dxa"/>
            <w:gridSpan w:val="2"/>
            <w:shd w:val="clear" w:color="auto" w:fill="FFFFFF"/>
          </w:tcPr>
          <w:p w14:paraId="10E43D62"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Unstandardized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Coefficients</w:t>
            </w:r>
            <w:proofErr w:type="spellEnd"/>
          </w:p>
        </w:tc>
        <w:tc>
          <w:tcPr>
            <w:tcW w:w="1744" w:type="dxa"/>
            <w:shd w:val="clear" w:color="auto" w:fill="FFFFFF"/>
          </w:tcPr>
          <w:p w14:paraId="1F139BAA"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Standardized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Coefficients</w:t>
            </w:r>
            <w:proofErr w:type="spellEnd"/>
          </w:p>
        </w:tc>
        <w:tc>
          <w:tcPr>
            <w:tcW w:w="980" w:type="dxa"/>
            <w:shd w:val="clear" w:color="auto" w:fill="FFFFFF"/>
          </w:tcPr>
          <w:p w14:paraId="4E47920A"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t</w:t>
            </w:r>
          </w:p>
        </w:tc>
        <w:tc>
          <w:tcPr>
            <w:tcW w:w="872" w:type="dxa"/>
            <w:shd w:val="clear" w:color="auto" w:fill="FFFFFF"/>
          </w:tcPr>
          <w:p w14:paraId="2ABA55D6"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Sig</w:t>
            </w:r>
            <w:proofErr w:type="spellEnd"/>
            <w:r w:rsidRPr="00D6787E">
              <w:rPr>
                <w:rFonts w:ascii="Times New Roman" w:eastAsia="Times New Roman" w:hAnsi="Times New Roman" w:cs="Times New Roman"/>
                <w:color w:val="000000"/>
                <w:sz w:val="20"/>
                <w:szCs w:val="20"/>
              </w:rPr>
              <w:t>.</w:t>
            </w:r>
          </w:p>
        </w:tc>
      </w:tr>
      <w:tr w:rsidR="00E77E35" w:rsidRPr="00D6787E" w14:paraId="7B370C50" w14:textId="77777777" w:rsidTr="00D6787E">
        <w:trPr>
          <w:cantSplit/>
          <w:trHeight w:val="23"/>
        </w:trPr>
        <w:tc>
          <w:tcPr>
            <w:tcW w:w="3054" w:type="dxa"/>
            <w:gridSpan w:val="2"/>
            <w:vMerge/>
            <w:shd w:val="clear" w:color="auto" w:fill="FFFFFF"/>
          </w:tcPr>
          <w:p w14:paraId="2BD4B3C7"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980" w:type="dxa"/>
            <w:shd w:val="clear" w:color="auto" w:fill="FFFFFF"/>
          </w:tcPr>
          <w:p w14:paraId="1A01B010"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B</w:t>
            </w:r>
          </w:p>
        </w:tc>
        <w:tc>
          <w:tcPr>
            <w:tcW w:w="1417" w:type="dxa"/>
            <w:shd w:val="clear" w:color="auto" w:fill="FFFFFF"/>
          </w:tcPr>
          <w:p w14:paraId="4DCC1653"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Std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Error</w:t>
            </w:r>
            <w:proofErr w:type="spellEnd"/>
          </w:p>
        </w:tc>
        <w:tc>
          <w:tcPr>
            <w:tcW w:w="1744" w:type="dxa"/>
            <w:shd w:val="clear" w:color="auto" w:fill="FFFFFF"/>
          </w:tcPr>
          <w:p w14:paraId="2981570E"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Beta</w:t>
            </w:r>
          </w:p>
        </w:tc>
        <w:tc>
          <w:tcPr>
            <w:tcW w:w="980" w:type="dxa"/>
            <w:shd w:val="clear" w:color="auto" w:fill="FFFFFF"/>
          </w:tcPr>
          <w:p w14:paraId="61F572F3" w14:textId="77777777" w:rsidR="00E77E35" w:rsidRPr="00D6787E" w:rsidRDefault="00E77E35">
            <w:pPr>
              <w:spacing w:after="0" w:line="240" w:lineRule="auto"/>
              <w:rPr>
                <w:rFonts w:ascii="Times New Roman" w:eastAsia="Times New Roman" w:hAnsi="Times New Roman" w:cs="Times New Roman"/>
                <w:color w:val="000000"/>
                <w:sz w:val="20"/>
                <w:szCs w:val="20"/>
              </w:rPr>
            </w:pPr>
          </w:p>
        </w:tc>
        <w:tc>
          <w:tcPr>
            <w:tcW w:w="872" w:type="dxa"/>
            <w:shd w:val="clear" w:color="auto" w:fill="FFFFFF"/>
          </w:tcPr>
          <w:p w14:paraId="2047BD54" w14:textId="77777777" w:rsidR="00E77E35" w:rsidRPr="00D6787E" w:rsidRDefault="00E77E35">
            <w:pPr>
              <w:spacing w:after="0" w:line="240" w:lineRule="auto"/>
              <w:rPr>
                <w:rFonts w:ascii="Times New Roman" w:eastAsia="Times New Roman" w:hAnsi="Times New Roman" w:cs="Times New Roman"/>
                <w:color w:val="000000"/>
                <w:sz w:val="20"/>
                <w:szCs w:val="20"/>
              </w:rPr>
            </w:pPr>
          </w:p>
        </w:tc>
      </w:tr>
      <w:tr w:rsidR="00E77E35" w:rsidRPr="00D6787E" w14:paraId="3CD6FC92" w14:textId="77777777" w:rsidTr="00D6787E">
        <w:trPr>
          <w:cantSplit/>
          <w:trHeight w:val="23"/>
        </w:trPr>
        <w:tc>
          <w:tcPr>
            <w:tcW w:w="339" w:type="dxa"/>
            <w:vMerge w:val="restart"/>
            <w:shd w:val="clear" w:color="auto" w:fill="FFFFFF"/>
            <w:vAlign w:val="center"/>
          </w:tcPr>
          <w:p w14:paraId="09E0603D"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w:t>
            </w:r>
          </w:p>
        </w:tc>
        <w:tc>
          <w:tcPr>
            <w:tcW w:w="2714" w:type="dxa"/>
            <w:shd w:val="clear" w:color="auto" w:fill="FFFFFF"/>
            <w:vAlign w:val="center"/>
          </w:tcPr>
          <w:p w14:paraId="7FD8AB58"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w:t>
            </w:r>
            <w:proofErr w:type="spellStart"/>
            <w:r w:rsidRPr="00D6787E">
              <w:rPr>
                <w:rFonts w:ascii="Times New Roman" w:eastAsia="Times New Roman" w:hAnsi="Times New Roman" w:cs="Times New Roman"/>
                <w:color w:val="000000"/>
                <w:sz w:val="20"/>
                <w:szCs w:val="20"/>
              </w:rPr>
              <w:t>Constant</w:t>
            </w:r>
            <w:proofErr w:type="spellEnd"/>
            <w:r w:rsidRPr="00D6787E">
              <w:rPr>
                <w:rFonts w:ascii="Times New Roman" w:eastAsia="Times New Roman" w:hAnsi="Times New Roman" w:cs="Times New Roman"/>
                <w:color w:val="000000"/>
                <w:sz w:val="20"/>
                <w:szCs w:val="20"/>
              </w:rPr>
              <w:t>)</w:t>
            </w:r>
          </w:p>
        </w:tc>
        <w:tc>
          <w:tcPr>
            <w:tcW w:w="980" w:type="dxa"/>
            <w:shd w:val="clear" w:color="auto" w:fill="FFFFFF"/>
            <w:vAlign w:val="center"/>
          </w:tcPr>
          <w:p w14:paraId="36324F19"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1,401</w:t>
            </w:r>
          </w:p>
        </w:tc>
        <w:tc>
          <w:tcPr>
            <w:tcW w:w="1417" w:type="dxa"/>
            <w:shd w:val="clear" w:color="auto" w:fill="FFFFFF"/>
            <w:vAlign w:val="center"/>
          </w:tcPr>
          <w:p w14:paraId="43113CEF"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1,103</w:t>
            </w:r>
          </w:p>
        </w:tc>
        <w:tc>
          <w:tcPr>
            <w:tcW w:w="1744" w:type="dxa"/>
            <w:shd w:val="clear" w:color="auto" w:fill="FFFFFF"/>
          </w:tcPr>
          <w:p w14:paraId="075B8846" w14:textId="77777777" w:rsidR="00E77E35" w:rsidRPr="00D6787E" w:rsidRDefault="00E77E35">
            <w:pPr>
              <w:spacing w:after="0" w:line="240" w:lineRule="auto"/>
              <w:rPr>
                <w:rFonts w:ascii="Times New Roman" w:eastAsia="Times New Roman" w:hAnsi="Times New Roman" w:cs="Times New Roman"/>
                <w:sz w:val="20"/>
                <w:szCs w:val="20"/>
              </w:rPr>
            </w:pPr>
          </w:p>
        </w:tc>
        <w:tc>
          <w:tcPr>
            <w:tcW w:w="980" w:type="dxa"/>
            <w:shd w:val="clear" w:color="auto" w:fill="FFFFFF"/>
            <w:vAlign w:val="center"/>
          </w:tcPr>
          <w:p w14:paraId="5D87AB09"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1,270</w:t>
            </w:r>
          </w:p>
        </w:tc>
        <w:tc>
          <w:tcPr>
            <w:tcW w:w="872" w:type="dxa"/>
            <w:shd w:val="clear" w:color="auto" w:fill="FFFFFF"/>
            <w:vAlign w:val="center"/>
          </w:tcPr>
          <w:p w14:paraId="38B96EA8"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0,208</w:t>
            </w:r>
          </w:p>
        </w:tc>
      </w:tr>
      <w:tr w:rsidR="00E77E35" w:rsidRPr="00D6787E" w14:paraId="1FB23D6D" w14:textId="77777777" w:rsidTr="00D6787E">
        <w:trPr>
          <w:cantSplit/>
          <w:trHeight w:val="23"/>
        </w:trPr>
        <w:tc>
          <w:tcPr>
            <w:tcW w:w="339" w:type="dxa"/>
            <w:vMerge/>
            <w:shd w:val="clear" w:color="auto" w:fill="FFFFFF"/>
            <w:vAlign w:val="center"/>
          </w:tcPr>
          <w:p w14:paraId="1EA44934"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2714" w:type="dxa"/>
            <w:shd w:val="clear" w:color="auto" w:fill="FFFFFF"/>
            <w:vAlign w:val="center"/>
          </w:tcPr>
          <w:p w14:paraId="1F991367"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Minat</w:t>
            </w:r>
          </w:p>
        </w:tc>
        <w:tc>
          <w:tcPr>
            <w:tcW w:w="980" w:type="dxa"/>
            <w:shd w:val="clear" w:color="auto" w:fill="FFFFFF"/>
            <w:vAlign w:val="center"/>
          </w:tcPr>
          <w:p w14:paraId="4E8A2325"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-0,005</w:t>
            </w:r>
          </w:p>
        </w:tc>
        <w:tc>
          <w:tcPr>
            <w:tcW w:w="1417" w:type="dxa"/>
            <w:shd w:val="clear" w:color="auto" w:fill="FFFFFF"/>
            <w:vAlign w:val="center"/>
          </w:tcPr>
          <w:p w14:paraId="24731C48"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0,051</w:t>
            </w:r>
          </w:p>
        </w:tc>
        <w:tc>
          <w:tcPr>
            <w:tcW w:w="1744" w:type="dxa"/>
            <w:shd w:val="clear" w:color="auto" w:fill="FFFFFF"/>
            <w:vAlign w:val="center"/>
          </w:tcPr>
          <w:p w14:paraId="6F10C7D3"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-0,014</w:t>
            </w:r>
          </w:p>
        </w:tc>
        <w:tc>
          <w:tcPr>
            <w:tcW w:w="980" w:type="dxa"/>
            <w:shd w:val="clear" w:color="auto" w:fill="FFFFFF"/>
            <w:vAlign w:val="center"/>
          </w:tcPr>
          <w:p w14:paraId="71CEE967"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-0,093</w:t>
            </w:r>
          </w:p>
        </w:tc>
        <w:tc>
          <w:tcPr>
            <w:tcW w:w="872" w:type="dxa"/>
            <w:shd w:val="clear" w:color="auto" w:fill="FFFFFF"/>
            <w:vAlign w:val="center"/>
          </w:tcPr>
          <w:p w14:paraId="29DD0915"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0,926</w:t>
            </w:r>
          </w:p>
        </w:tc>
      </w:tr>
      <w:tr w:rsidR="00E77E35" w:rsidRPr="00D6787E" w14:paraId="2A88B2E6" w14:textId="77777777" w:rsidTr="00D6787E">
        <w:trPr>
          <w:cantSplit/>
          <w:trHeight w:val="23"/>
        </w:trPr>
        <w:tc>
          <w:tcPr>
            <w:tcW w:w="339" w:type="dxa"/>
            <w:vMerge/>
            <w:shd w:val="clear" w:color="auto" w:fill="FFFFFF"/>
            <w:vAlign w:val="center"/>
          </w:tcPr>
          <w:p w14:paraId="13EB4D6D"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2714" w:type="dxa"/>
            <w:shd w:val="clear" w:color="auto" w:fill="FFFFFF"/>
            <w:vAlign w:val="center"/>
          </w:tcPr>
          <w:p w14:paraId="4506055F"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Kendala</w:t>
            </w:r>
          </w:p>
        </w:tc>
        <w:tc>
          <w:tcPr>
            <w:tcW w:w="980" w:type="dxa"/>
            <w:shd w:val="clear" w:color="auto" w:fill="FFFFFF"/>
            <w:vAlign w:val="center"/>
          </w:tcPr>
          <w:p w14:paraId="1308DEE3"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0,064</w:t>
            </w:r>
          </w:p>
        </w:tc>
        <w:tc>
          <w:tcPr>
            <w:tcW w:w="1417" w:type="dxa"/>
            <w:shd w:val="clear" w:color="auto" w:fill="FFFFFF"/>
            <w:vAlign w:val="center"/>
          </w:tcPr>
          <w:p w14:paraId="565B67FB"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0,039</w:t>
            </w:r>
          </w:p>
        </w:tc>
        <w:tc>
          <w:tcPr>
            <w:tcW w:w="1744" w:type="dxa"/>
            <w:shd w:val="clear" w:color="auto" w:fill="FFFFFF"/>
            <w:vAlign w:val="center"/>
          </w:tcPr>
          <w:p w14:paraId="0BB0E6E5"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0,191</w:t>
            </w:r>
          </w:p>
        </w:tc>
        <w:tc>
          <w:tcPr>
            <w:tcW w:w="980" w:type="dxa"/>
            <w:shd w:val="clear" w:color="auto" w:fill="FFFFFF"/>
            <w:vAlign w:val="center"/>
          </w:tcPr>
          <w:p w14:paraId="1C96A973"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1,650</w:t>
            </w:r>
          </w:p>
        </w:tc>
        <w:tc>
          <w:tcPr>
            <w:tcW w:w="872" w:type="dxa"/>
            <w:shd w:val="clear" w:color="auto" w:fill="FFFFFF"/>
            <w:vAlign w:val="center"/>
          </w:tcPr>
          <w:p w14:paraId="5AEF547A"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0,104</w:t>
            </w:r>
          </w:p>
        </w:tc>
      </w:tr>
      <w:tr w:rsidR="00E77E35" w:rsidRPr="00D6787E" w14:paraId="54B22FEF" w14:textId="77777777" w:rsidTr="00D6787E">
        <w:trPr>
          <w:cantSplit/>
          <w:trHeight w:val="23"/>
        </w:trPr>
        <w:tc>
          <w:tcPr>
            <w:tcW w:w="339" w:type="dxa"/>
            <w:vMerge/>
            <w:shd w:val="clear" w:color="auto" w:fill="FFFFFF"/>
            <w:vAlign w:val="center"/>
          </w:tcPr>
          <w:p w14:paraId="5943EE94"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2714" w:type="dxa"/>
            <w:shd w:val="clear" w:color="auto" w:fill="FFFFFF"/>
            <w:vAlign w:val="center"/>
          </w:tcPr>
          <w:p w14:paraId="1E24997B"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Penerapan Pelaporan</w:t>
            </w:r>
          </w:p>
        </w:tc>
        <w:tc>
          <w:tcPr>
            <w:tcW w:w="980" w:type="dxa"/>
            <w:shd w:val="clear" w:color="auto" w:fill="FFFFFF"/>
            <w:vAlign w:val="center"/>
          </w:tcPr>
          <w:p w14:paraId="7D20C4DE"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-0,064</w:t>
            </w:r>
          </w:p>
        </w:tc>
        <w:tc>
          <w:tcPr>
            <w:tcW w:w="1417" w:type="dxa"/>
            <w:shd w:val="clear" w:color="auto" w:fill="FFFFFF"/>
            <w:vAlign w:val="center"/>
          </w:tcPr>
          <w:p w14:paraId="6D2D79E6"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0,051</w:t>
            </w:r>
          </w:p>
        </w:tc>
        <w:tc>
          <w:tcPr>
            <w:tcW w:w="1744" w:type="dxa"/>
            <w:shd w:val="clear" w:color="auto" w:fill="FFFFFF"/>
            <w:vAlign w:val="center"/>
          </w:tcPr>
          <w:p w14:paraId="04AA5323"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-0,194</w:t>
            </w:r>
          </w:p>
        </w:tc>
        <w:tc>
          <w:tcPr>
            <w:tcW w:w="980" w:type="dxa"/>
            <w:shd w:val="clear" w:color="auto" w:fill="FFFFFF"/>
            <w:vAlign w:val="center"/>
          </w:tcPr>
          <w:p w14:paraId="15440C75"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-1,242</w:t>
            </w:r>
          </w:p>
        </w:tc>
        <w:tc>
          <w:tcPr>
            <w:tcW w:w="872" w:type="dxa"/>
            <w:shd w:val="clear" w:color="auto" w:fill="FFFFFF"/>
            <w:vAlign w:val="center"/>
          </w:tcPr>
          <w:p w14:paraId="6E9E9475" w14:textId="77777777" w:rsidR="00E77E35" w:rsidRPr="00D6787E" w:rsidRDefault="00E94CCB">
            <w:pPr>
              <w:spacing w:after="0" w:line="240" w:lineRule="auto"/>
              <w:ind w:right="60"/>
              <w:jc w:val="right"/>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0,219</w:t>
            </w:r>
          </w:p>
        </w:tc>
      </w:tr>
      <w:tr w:rsidR="00E77E35" w:rsidRPr="00D6787E" w14:paraId="52E371D8" w14:textId="77777777" w:rsidTr="00D6787E">
        <w:trPr>
          <w:cantSplit/>
          <w:trHeight w:val="23"/>
        </w:trPr>
        <w:tc>
          <w:tcPr>
            <w:tcW w:w="9050" w:type="dxa"/>
            <w:gridSpan w:val="7"/>
            <w:shd w:val="clear" w:color="auto" w:fill="FFFFFF"/>
          </w:tcPr>
          <w:p w14:paraId="52E5BF29"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a. </w:t>
            </w:r>
            <w:proofErr w:type="spellStart"/>
            <w:r w:rsidRPr="00D6787E">
              <w:rPr>
                <w:rFonts w:ascii="Times New Roman" w:eastAsia="Times New Roman" w:hAnsi="Times New Roman" w:cs="Times New Roman"/>
                <w:color w:val="000000"/>
                <w:sz w:val="20"/>
                <w:szCs w:val="20"/>
              </w:rPr>
              <w:t>Dependent</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Variable</w:t>
            </w:r>
            <w:proofErr w:type="spellEnd"/>
            <w:r w:rsidRPr="00D6787E">
              <w:rPr>
                <w:rFonts w:ascii="Times New Roman" w:eastAsia="Times New Roman" w:hAnsi="Times New Roman" w:cs="Times New Roman"/>
                <w:color w:val="000000"/>
                <w:sz w:val="20"/>
                <w:szCs w:val="20"/>
              </w:rPr>
              <w:t>: ABS_RES1</w:t>
            </w:r>
          </w:p>
        </w:tc>
      </w:tr>
    </w:tbl>
    <w:p w14:paraId="7A933F29" w14:textId="77777777" w:rsidR="00E77E35" w:rsidRPr="00D6787E" w:rsidRDefault="00E94CCB">
      <w:pPr>
        <w:pBdr>
          <w:top w:val="nil"/>
          <w:left w:val="nil"/>
          <w:bottom w:val="nil"/>
          <w:right w:val="nil"/>
          <w:between w:val="nil"/>
        </w:pBdr>
        <w:spacing w:after="0" w:line="240" w:lineRule="auto"/>
        <w:ind w:firstLine="0"/>
        <w:rPr>
          <w:rFonts w:ascii="Times New Roman" w:eastAsia="Times New Roman" w:hAnsi="Times New Roman" w:cs="Times New Roman"/>
          <w:b/>
          <w:color w:val="000000"/>
          <w:sz w:val="20"/>
          <w:szCs w:val="20"/>
        </w:rPr>
      </w:pPr>
      <w:r w:rsidRPr="00D6787E">
        <w:rPr>
          <w:rFonts w:ascii="Times New Roman" w:eastAsia="Times New Roman" w:hAnsi="Times New Roman" w:cs="Times New Roman"/>
          <w:color w:val="000000"/>
          <w:sz w:val="20"/>
          <w:szCs w:val="20"/>
        </w:rPr>
        <w:t xml:space="preserve">Sumber: Data Sekunder diolah, 2021 </w:t>
      </w:r>
    </w:p>
    <w:p w14:paraId="7DEB03F9" w14:textId="77777777" w:rsidR="00E77E35" w:rsidRDefault="00E77E35">
      <w:pPr>
        <w:spacing w:after="0" w:line="240" w:lineRule="auto"/>
        <w:ind w:firstLine="630"/>
        <w:jc w:val="both"/>
        <w:rPr>
          <w:rFonts w:ascii="Times New Roman" w:eastAsia="Times New Roman" w:hAnsi="Times New Roman" w:cs="Times New Roman"/>
          <w:sz w:val="24"/>
          <w:szCs w:val="24"/>
        </w:rPr>
      </w:pPr>
    </w:p>
    <w:p w14:paraId="3C045FDE" w14:textId="77777777" w:rsidR="00E77E35" w:rsidRDefault="00E94CCB">
      <w:pPr>
        <w:spacing w:after="0" w:line="24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Diketahui tabel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memperlihatkan nilainya signifikansi variabel minat senilai 0,926, nilai signifikansi atas variabel kendala adalah 0,104 serta nilai signifikansi dari variabel penerapan pelaporan adalah 0,219. Nilai berikut melebihi 0,05 sehingga tidak adanya dampak variabel bebas pada </w:t>
      </w:r>
      <w:proofErr w:type="spellStart"/>
      <w:r>
        <w:rPr>
          <w:rFonts w:ascii="Times New Roman" w:eastAsia="Times New Roman" w:hAnsi="Times New Roman" w:cs="Times New Roman"/>
          <w:i/>
          <w:sz w:val="24"/>
          <w:szCs w:val="24"/>
        </w:rPr>
        <w:t>absolute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residual</w:t>
      </w:r>
      <w:proofErr w:type="spellEnd"/>
      <w:r>
        <w:rPr>
          <w:rFonts w:ascii="Times New Roman" w:eastAsia="Times New Roman" w:hAnsi="Times New Roman" w:cs="Times New Roman"/>
          <w:sz w:val="24"/>
          <w:szCs w:val="24"/>
        </w:rPr>
        <w:t xml:space="preserve">. Oleh karena itu, pembuatan modelnya tidak ada kandungan gejala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hasilnya bisa diketahui dalam grafik </w:t>
      </w:r>
      <w:proofErr w:type="spellStart"/>
      <w:r>
        <w:rPr>
          <w:rFonts w:ascii="Times New Roman" w:eastAsia="Times New Roman" w:hAnsi="Times New Roman" w:cs="Times New Roman"/>
          <w:i/>
          <w:sz w:val="24"/>
          <w:szCs w:val="24"/>
        </w:rPr>
        <w:t>scatterplot</w:t>
      </w:r>
      <w:proofErr w:type="spellEnd"/>
      <w:r>
        <w:rPr>
          <w:rFonts w:ascii="Times New Roman" w:eastAsia="Times New Roman" w:hAnsi="Times New Roman" w:cs="Times New Roman"/>
          <w:sz w:val="24"/>
          <w:szCs w:val="24"/>
        </w:rPr>
        <w:t xml:space="preserve"> berikut.</w:t>
      </w:r>
    </w:p>
    <w:p w14:paraId="0EDE9D98" w14:textId="77777777" w:rsidR="00E77E35" w:rsidRDefault="00E94C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2AAB0373" wp14:editId="4DA36BC4">
            <wp:extent cx="3657600" cy="2366010"/>
            <wp:effectExtent l="0" t="0" r="0" b="0"/>
            <wp:docPr id="12" name="image1.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scatter chart&#10;&#10;Description automatically generated"/>
                    <pic:cNvPicPr preferRelativeResize="0"/>
                  </pic:nvPicPr>
                  <pic:blipFill>
                    <a:blip r:embed="rId12"/>
                    <a:srcRect/>
                    <a:stretch>
                      <a:fillRect/>
                    </a:stretch>
                  </pic:blipFill>
                  <pic:spPr>
                    <a:xfrm>
                      <a:off x="0" y="0"/>
                      <a:ext cx="3657600" cy="2366010"/>
                    </a:xfrm>
                    <a:prstGeom prst="rect">
                      <a:avLst/>
                    </a:prstGeom>
                    <a:ln/>
                  </pic:spPr>
                </pic:pic>
              </a:graphicData>
            </a:graphic>
          </wp:inline>
        </w:drawing>
      </w:r>
    </w:p>
    <w:p w14:paraId="0D5090CF" w14:textId="77777777" w:rsidR="00E77E35" w:rsidRPr="00D6787E" w:rsidRDefault="00E94CCB">
      <w:pPr>
        <w:pBdr>
          <w:top w:val="nil"/>
          <w:left w:val="nil"/>
          <w:bottom w:val="nil"/>
          <w:right w:val="nil"/>
          <w:between w:val="nil"/>
        </w:pBdr>
        <w:spacing w:line="240" w:lineRule="auto"/>
        <w:jc w:val="center"/>
        <w:rPr>
          <w:rFonts w:ascii="Times New Roman" w:eastAsia="Times New Roman" w:hAnsi="Times New Roman" w:cs="Times New Roman"/>
          <w:bCs/>
          <w:color w:val="000000"/>
          <w:sz w:val="20"/>
          <w:szCs w:val="20"/>
        </w:rPr>
      </w:pPr>
      <w:bookmarkStart w:id="5" w:name="_tyjcwt" w:colFirst="0" w:colLast="0"/>
      <w:bookmarkEnd w:id="5"/>
      <w:r w:rsidRPr="00D6787E">
        <w:rPr>
          <w:rFonts w:ascii="Times New Roman" w:eastAsia="Times New Roman" w:hAnsi="Times New Roman" w:cs="Times New Roman"/>
          <w:b/>
          <w:color w:val="000000"/>
          <w:sz w:val="20"/>
          <w:szCs w:val="20"/>
        </w:rPr>
        <w:t xml:space="preserve">Gambar 2. </w:t>
      </w:r>
      <w:r w:rsidRPr="00D6787E">
        <w:rPr>
          <w:rFonts w:ascii="Times New Roman" w:eastAsia="Times New Roman" w:hAnsi="Times New Roman" w:cs="Times New Roman"/>
          <w:bCs/>
          <w:color w:val="000000"/>
          <w:sz w:val="20"/>
          <w:szCs w:val="20"/>
        </w:rPr>
        <w:t xml:space="preserve">Grafik </w:t>
      </w:r>
      <w:proofErr w:type="spellStart"/>
      <w:r w:rsidRPr="00D6787E">
        <w:rPr>
          <w:rFonts w:ascii="Times New Roman" w:eastAsia="Times New Roman" w:hAnsi="Times New Roman" w:cs="Times New Roman"/>
          <w:bCs/>
          <w:color w:val="000000"/>
          <w:sz w:val="20"/>
          <w:szCs w:val="20"/>
        </w:rPr>
        <w:t>Scatter</w:t>
      </w:r>
      <w:proofErr w:type="spellEnd"/>
      <w:r w:rsidRPr="00D6787E">
        <w:rPr>
          <w:rFonts w:ascii="Times New Roman" w:eastAsia="Times New Roman" w:hAnsi="Times New Roman" w:cs="Times New Roman"/>
          <w:bCs/>
          <w:color w:val="000000"/>
          <w:sz w:val="20"/>
          <w:szCs w:val="20"/>
        </w:rPr>
        <w:t xml:space="preserve"> Plot</w:t>
      </w:r>
    </w:p>
    <w:p w14:paraId="66D01EB4" w14:textId="77777777" w:rsidR="00E77E35" w:rsidRDefault="00E94CC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Output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sz w:val="24"/>
          <w:szCs w:val="24"/>
        </w:rPr>
        <w:t>scatterplot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dilihat tidak terdapat pola yang jelas, untuk penyebaran titiknya di atas serta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angka 0 di sumbu Y, sehingga tidak terjadinya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6B3FAA97" w14:textId="77777777" w:rsidR="00E77E35" w:rsidRDefault="00E77E35" w:rsidP="00D6787E">
      <w:pPr>
        <w:spacing w:after="0" w:line="240" w:lineRule="auto"/>
        <w:ind w:firstLine="0"/>
        <w:rPr>
          <w:rFonts w:ascii="Times New Roman" w:eastAsia="Times New Roman" w:hAnsi="Times New Roman" w:cs="Times New Roman"/>
          <w:b/>
          <w:sz w:val="24"/>
          <w:szCs w:val="24"/>
        </w:rPr>
      </w:pPr>
    </w:p>
    <w:p w14:paraId="0480556D" w14:textId="77777777" w:rsidR="00E77E35" w:rsidRDefault="00E94CCB">
      <w:pPr>
        <w:spacing w:after="0" w:line="240" w:lineRule="auto"/>
        <w:ind w:left="27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Koefisien Determinasi</w:t>
      </w:r>
    </w:p>
    <w:p w14:paraId="4A59DFBC" w14:textId="77777777" w:rsidR="00E77E35" w:rsidRDefault="00E94C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Koefisien Determinasi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merupakan pengukuran model atas kemampuannya dalam memaparkan variasi dependen (Ghozali, 2017). Koefisien determinasi nilainya di antara nol serta satu. Nilai R</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merupakan keahlian variabel dependen terbatas. Nilai satu variabel mendekati independen memberi hampir seluruh informasi yang diperlukan untuk memperkirakan variasi variabel dependen Di riset berikut, analisis koefisien determinasi dipakai agar melihat sebesar apa keahlian variabel independen memaparkan variasi variabel dependen. Hasil atas uji koefisien determinasi antara lain.</w:t>
      </w:r>
    </w:p>
    <w:p w14:paraId="74E8FE6B" w14:textId="116A271B" w:rsidR="00E77E35" w:rsidRDefault="00E77E35">
      <w:pPr>
        <w:spacing w:after="0" w:line="240" w:lineRule="auto"/>
        <w:ind w:firstLine="720"/>
        <w:jc w:val="both"/>
        <w:rPr>
          <w:rFonts w:ascii="Times New Roman" w:eastAsia="Times New Roman" w:hAnsi="Times New Roman" w:cs="Times New Roman"/>
          <w:sz w:val="24"/>
          <w:szCs w:val="24"/>
        </w:rPr>
      </w:pPr>
    </w:p>
    <w:p w14:paraId="306AF5AD" w14:textId="3056E2BF" w:rsidR="00D6787E" w:rsidRDefault="00D6787E">
      <w:pPr>
        <w:spacing w:after="0" w:line="240" w:lineRule="auto"/>
        <w:ind w:firstLine="720"/>
        <w:jc w:val="both"/>
        <w:rPr>
          <w:rFonts w:ascii="Times New Roman" w:eastAsia="Times New Roman" w:hAnsi="Times New Roman" w:cs="Times New Roman"/>
          <w:sz w:val="24"/>
          <w:szCs w:val="24"/>
        </w:rPr>
      </w:pPr>
    </w:p>
    <w:p w14:paraId="10457C73" w14:textId="77777777" w:rsidR="00D6787E" w:rsidRDefault="00D6787E">
      <w:pPr>
        <w:spacing w:after="0" w:line="240" w:lineRule="auto"/>
        <w:ind w:firstLine="720"/>
        <w:jc w:val="both"/>
        <w:rPr>
          <w:rFonts w:ascii="Times New Roman" w:eastAsia="Times New Roman" w:hAnsi="Times New Roman" w:cs="Times New Roman"/>
          <w:sz w:val="24"/>
          <w:szCs w:val="24"/>
        </w:rPr>
      </w:pPr>
    </w:p>
    <w:p w14:paraId="7C044491" w14:textId="77777777" w:rsidR="00D6787E" w:rsidRDefault="00D6787E">
      <w:pPr>
        <w:spacing w:after="0" w:line="240" w:lineRule="auto"/>
        <w:ind w:firstLine="720"/>
        <w:jc w:val="both"/>
        <w:rPr>
          <w:rFonts w:ascii="Times New Roman" w:eastAsia="Times New Roman" w:hAnsi="Times New Roman" w:cs="Times New Roman"/>
          <w:sz w:val="24"/>
          <w:szCs w:val="24"/>
        </w:rPr>
      </w:pPr>
    </w:p>
    <w:p w14:paraId="297547E2" w14:textId="77777777" w:rsidR="00E77E35" w:rsidRPr="00D6787E" w:rsidRDefault="00E94CC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b/>
          <w:color w:val="000000"/>
          <w:sz w:val="20"/>
          <w:szCs w:val="20"/>
        </w:rPr>
        <w:t xml:space="preserve">Tabel 4.  </w:t>
      </w:r>
      <w:r w:rsidRPr="00D6787E">
        <w:rPr>
          <w:rFonts w:ascii="Times New Roman" w:eastAsia="Times New Roman" w:hAnsi="Times New Roman" w:cs="Times New Roman"/>
          <w:bCs/>
          <w:color w:val="000000"/>
          <w:sz w:val="20"/>
          <w:szCs w:val="20"/>
        </w:rPr>
        <w:t>Hasil Analisis Determinasi</w:t>
      </w:r>
    </w:p>
    <w:tbl>
      <w:tblPr>
        <w:tblStyle w:val="a3"/>
        <w:tblW w:w="941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017"/>
        <w:gridCol w:w="983"/>
        <w:gridCol w:w="1412"/>
        <w:gridCol w:w="2588"/>
        <w:gridCol w:w="3411"/>
      </w:tblGrid>
      <w:tr w:rsidR="00E77E35" w:rsidRPr="00D6787E" w14:paraId="0218D42A" w14:textId="77777777">
        <w:trPr>
          <w:cantSplit/>
        </w:trPr>
        <w:tc>
          <w:tcPr>
            <w:tcW w:w="9411" w:type="dxa"/>
            <w:gridSpan w:val="5"/>
            <w:shd w:val="clear" w:color="auto" w:fill="FFFFFF"/>
          </w:tcPr>
          <w:p w14:paraId="13536A11"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b/>
                <w:color w:val="000000"/>
                <w:sz w:val="20"/>
                <w:szCs w:val="20"/>
              </w:rPr>
              <w:t xml:space="preserve">Model </w:t>
            </w:r>
            <w:proofErr w:type="spellStart"/>
            <w:r w:rsidRPr="00D6787E">
              <w:rPr>
                <w:rFonts w:ascii="Times New Roman" w:eastAsia="Times New Roman" w:hAnsi="Times New Roman" w:cs="Times New Roman"/>
                <w:b/>
                <w:color w:val="000000"/>
                <w:sz w:val="20"/>
                <w:szCs w:val="20"/>
              </w:rPr>
              <w:t>Summary</w:t>
            </w:r>
            <w:r w:rsidRPr="00D6787E">
              <w:rPr>
                <w:rFonts w:ascii="Times New Roman" w:eastAsia="Times New Roman" w:hAnsi="Times New Roman" w:cs="Times New Roman"/>
                <w:b/>
                <w:color w:val="000000"/>
                <w:sz w:val="20"/>
                <w:szCs w:val="20"/>
                <w:vertAlign w:val="superscript"/>
              </w:rPr>
              <w:t>b</w:t>
            </w:r>
            <w:proofErr w:type="spellEnd"/>
          </w:p>
        </w:tc>
      </w:tr>
      <w:tr w:rsidR="00E77E35" w:rsidRPr="00D6787E" w14:paraId="62E235F4" w14:textId="77777777">
        <w:trPr>
          <w:cantSplit/>
        </w:trPr>
        <w:tc>
          <w:tcPr>
            <w:tcW w:w="1017" w:type="dxa"/>
            <w:shd w:val="clear" w:color="auto" w:fill="FFFFFF"/>
          </w:tcPr>
          <w:p w14:paraId="0D8FF566"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Model</w:t>
            </w:r>
          </w:p>
        </w:tc>
        <w:tc>
          <w:tcPr>
            <w:tcW w:w="983" w:type="dxa"/>
            <w:shd w:val="clear" w:color="auto" w:fill="FFFFFF"/>
          </w:tcPr>
          <w:p w14:paraId="66C60EFD"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R</w:t>
            </w:r>
          </w:p>
        </w:tc>
        <w:tc>
          <w:tcPr>
            <w:tcW w:w="1412" w:type="dxa"/>
            <w:shd w:val="clear" w:color="auto" w:fill="FFFFFF"/>
          </w:tcPr>
          <w:p w14:paraId="5739F4F2"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R </w:t>
            </w:r>
            <w:proofErr w:type="spellStart"/>
            <w:r w:rsidRPr="00D6787E">
              <w:rPr>
                <w:rFonts w:ascii="Times New Roman" w:eastAsia="Times New Roman" w:hAnsi="Times New Roman" w:cs="Times New Roman"/>
                <w:color w:val="000000"/>
                <w:sz w:val="20"/>
                <w:szCs w:val="20"/>
              </w:rPr>
              <w:t>Square</w:t>
            </w:r>
            <w:proofErr w:type="spellEnd"/>
          </w:p>
        </w:tc>
        <w:tc>
          <w:tcPr>
            <w:tcW w:w="2588" w:type="dxa"/>
            <w:shd w:val="clear" w:color="auto" w:fill="FFFFFF"/>
          </w:tcPr>
          <w:p w14:paraId="6576DD79"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Adjusted</w:t>
            </w:r>
            <w:proofErr w:type="spellEnd"/>
            <w:r w:rsidRPr="00D6787E">
              <w:rPr>
                <w:rFonts w:ascii="Times New Roman" w:eastAsia="Times New Roman" w:hAnsi="Times New Roman" w:cs="Times New Roman"/>
                <w:color w:val="000000"/>
                <w:sz w:val="20"/>
                <w:szCs w:val="20"/>
              </w:rPr>
              <w:t xml:space="preserve"> R </w:t>
            </w:r>
            <w:proofErr w:type="spellStart"/>
            <w:r w:rsidRPr="00D6787E">
              <w:rPr>
                <w:rFonts w:ascii="Times New Roman" w:eastAsia="Times New Roman" w:hAnsi="Times New Roman" w:cs="Times New Roman"/>
                <w:color w:val="000000"/>
                <w:sz w:val="20"/>
                <w:szCs w:val="20"/>
              </w:rPr>
              <w:t>Square</w:t>
            </w:r>
            <w:proofErr w:type="spellEnd"/>
          </w:p>
        </w:tc>
        <w:tc>
          <w:tcPr>
            <w:tcW w:w="3411" w:type="dxa"/>
            <w:shd w:val="clear" w:color="auto" w:fill="FFFFFF"/>
          </w:tcPr>
          <w:p w14:paraId="1C1B6AF0" w14:textId="77777777" w:rsidR="00E77E35" w:rsidRPr="00D6787E" w:rsidRDefault="00E94CCB">
            <w:pPr>
              <w:spacing w:after="0" w:line="240" w:lineRule="auto"/>
              <w:ind w:right="60"/>
              <w:jc w:val="center"/>
              <w:rPr>
                <w:rFonts w:ascii="Times New Roman" w:eastAsia="Times New Roman" w:hAnsi="Times New Roman" w:cs="Times New Roman"/>
                <w:color w:val="000000"/>
                <w:sz w:val="20"/>
                <w:szCs w:val="20"/>
              </w:rPr>
            </w:pPr>
            <w:proofErr w:type="spellStart"/>
            <w:r w:rsidRPr="00D6787E">
              <w:rPr>
                <w:rFonts w:ascii="Times New Roman" w:eastAsia="Times New Roman" w:hAnsi="Times New Roman" w:cs="Times New Roman"/>
                <w:color w:val="000000"/>
                <w:sz w:val="20"/>
                <w:szCs w:val="20"/>
              </w:rPr>
              <w:t>Std</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Error</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of</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the</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Estimate</w:t>
            </w:r>
            <w:proofErr w:type="spellEnd"/>
          </w:p>
        </w:tc>
      </w:tr>
      <w:tr w:rsidR="00E77E35" w:rsidRPr="00D6787E" w14:paraId="6605105F" w14:textId="77777777">
        <w:trPr>
          <w:cantSplit/>
        </w:trPr>
        <w:tc>
          <w:tcPr>
            <w:tcW w:w="1017" w:type="dxa"/>
            <w:shd w:val="clear" w:color="auto" w:fill="FFFFFF"/>
            <w:vAlign w:val="center"/>
          </w:tcPr>
          <w:p w14:paraId="1B3CB765"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1</w:t>
            </w:r>
          </w:p>
        </w:tc>
        <w:tc>
          <w:tcPr>
            <w:tcW w:w="983" w:type="dxa"/>
            <w:shd w:val="clear" w:color="auto" w:fill="FFFFFF"/>
            <w:vAlign w:val="center"/>
          </w:tcPr>
          <w:p w14:paraId="03546ACC" w14:textId="77777777" w:rsidR="00E77E35" w:rsidRPr="00D6787E" w:rsidRDefault="00E94CCB">
            <w:pPr>
              <w:spacing w:after="0" w:line="240" w:lineRule="auto"/>
              <w:ind w:right="60"/>
              <w:jc w:val="right"/>
              <w:rPr>
                <w:rFonts w:ascii="Times New Roman" w:eastAsia="Times New Roman" w:hAnsi="Times New Roman" w:cs="Times New Roman"/>
                <w:color w:val="010205"/>
                <w:sz w:val="20"/>
                <w:szCs w:val="20"/>
              </w:rPr>
            </w:pPr>
            <w:r w:rsidRPr="00D6787E">
              <w:rPr>
                <w:rFonts w:ascii="Times New Roman" w:eastAsia="Times New Roman" w:hAnsi="Times New Roman" w:cs="Times New Roman"/>
                <w:color w:val="000000"/>
                <w:sz w:val="20"/>
                <w:szCs w:val="20"/>
              </w:rPr>
              <w:t>0,888</w:t>
            </w:r>
            <w:r w:rsidRPr="00D6787E">
              <w:rPr>
                <w:rFonts w:ascii="Times New Roman" w:eastAsia="Times New Roman" w:hAnsi="Times New Roman" w:cs="Times New Roman"/>
                <w:color w:val="000000"/>
                <w:sz w:val="20"/>
                <w:szCs w:val="20"/>
                <w:vertAlign w:val="superscript"/>
              </w:rPr>
              <w:t>a</w:t>
            </w:r>
          </w:p>
        </w:tc>
        <w:tc>
          <w:tcPr>
            <w:tcW w:w="1412" w:type="dxa"/>
            <w:shd w:val="clear" w:color="auto" w:fill="FFFFFF"/>
            <w:vAlign w:val="center"/>
          </w:tcPr>
          <w:p w14:paraId="5891C410" w14:textId="77777777" w:rsidR="00E77E35" w:rsidRPr="00D6787E" w:rsidRDefault="00E94CCB">
            <w:pPr>
              <w:spacing w:after="0" w:line="240" w:lineRule="auto"/>
              <w:ind w:right="60"/>
              <w:jc w:val="right"/>
              <w:rPr>
                <w:rFonts w:ascii="Times New Roman" w:eastAsia="Times New Roman" w:hAnsi="Times New Roman" w:cs="Times New Roman"/>
                <w:color w:val="010205"/>
                <w:sz w:val="20"/>
                <w:szCs w:val="20"/>
              </w:rPr>
            </w:pPr>
            <w:r w:rsidRPr="00D6787E">
              <w:rPr>
                <w:rFonts w:ascii="Times New Roman" w:eastAsia="Times New Roman" w:hAnsi="Times New Roman" w:cs="Times New Roman"/>
                <w:color w:val="000000"/>
                <w:sz w:val="20"/>
                <w:szCs w:val="20"/>
              </w:rPr>
              <w:t>0,789</w:t>
            </w:r>
          </w:p>
        </w:tc>
        <w:tc>
          <w:tcPr>
            <w:tcW w:w="2588" w:type="dxa"/>
            <w:shd w:val="clear" w:color="auto" w:fill="FFFFFF"/>
            <w:vAlign w:val="center"/>
          </w:tcPr>
          <w:p w14:paraId="6B1B7D3E" w14:textId="77777777" w:rsidR="00E77E35" w:rsidRPr="00D6787E" w:rsidRDefault="00E94CCB">
            <w:pPr>
              <w:spacing w:after="0" w:line="240" w:lineRule="auto"/>
              <w:ind w:right="60"/>
              <w:jc w:val="right"/>
              <w:rPr>
                <w:rFonts w:ascii="Times New Roman" w:eastAsia="Times New Roman" w:hAnsi="Times New Roman" w:cs="Times New Roman"/>
                <w:color w:val="010205"/>
                <w:sz w:val="20"/>
                <w:szCs w:val="20"/>
              </w:rPr>
            </w:pPr>
            <w:r w:rsidRPr="00D6787E">
              <w:rPr>
                <w:rFonts w:ascii="Times New Roman" w:eastAsia="Times New Roman" w:hAnsi="Times New Roman" w:cs="Times New Roman"/>
                <w:color w:val="000000"/>
                <w:sz w:val="20"/>
                <w:szCs w:val="20"/>
              </w:rPr>
              <w:t>0,780</w:t>
            </w:r>
          </w:p>
        </w:tc>
        <w:tc>
          <w:tcPr>
            <w:tcW w:w="3411" w:type="dxa"/>
            <w:shd w:val="clear" w:color="auto" w:fill="FFFFFF"/>
            <w:vAlign w:val="center"/>
          </w:tcPr>
          <w:p w14:paraId="18A0A5CB" w14:textId="77777777" w:rsidR="00E77E35" w:rsidRPr="00D6787E" w:rsidRDefault="00E94CCB">
            <w:pPr>
              <w:spacing w:after="0" w:line="240" w:lineRule="auto"/>
              <w:ind w:right="60"/>
              <w:jc w:val="right"/>
              <w:rPr>
                <w:rFonts w:ascii="Times New Roman" w:eastAsia="Times New Roman" w:hAnsi="Times New Roman" w:cs="Times New Roman"/>
                <w:color w:val="010205"/>
                <w:sz w:val="20"/>
                <w:szCs w:val="20"/>
              </w:rPr>
            </w:pPr>
            <w:r w:rsidRPr="00D6787E">
              <w:rPr>
                <w:rFonts w:ascii="Times New Roman" w:eastAsia="Times New Roman" w:hAnsi="Times New Roman" w:cs="Times New Roman"/>
                <w:color w:val="000000"/>
                <w:sz w:val="20"/>
                <w:szCs w:val="20"/>
              </w:rPr>
              <w:t>1,586</w:t>
            </w:r>
          </w:p>
        </w:tc>
      </w:tr>
      <w:tr w:rsidR="00E77E35" w:rsidRPr="00D6787E" w14:paraId="40DC3269" w14:textId="77777777">
        <w:trPr>
          <w:cantSplit/>
        </w:trPr>
        <w:tc>
          <w:tcPr>
            <w:tcW w:w="9411" w:type="dxa"/>
            <w:gridSpan w:val="5"/>
            <w:shd w:val="clear" w:color="auto" w:fill="FFFFFF"/>
          </w:tcPr>
          <w:p w14:paraId="6B51EC1E" w14:textId="77777777" w:rsidR="00E77E35" w:rsidRPr="00D6787E" w:rsidRDefault="00E94CCB">
            <w:pPr>
              <w:spacing w:after="0" w:line="240" w:lineRule="auto"/>
              <w:ind w:right="60"/>
              <w:rPr>
                <w:rFonts w:ascii="Times New Roman" w:eastAsia="Times New Roman" w:hAnsi="Times New Roman" w:cs="Times New Roman"/>
                <w:color w:val="000000"/>
                <w:sz w:val="20"/>
                <w:szCs w:val="20"/>
              </w:rPr>
            </w:pPr>
            <w:r w:rsidRPr="00D6787E">
              <w:rPr>
                <w:rFonts w:ascii="Times New Roman" w:eastAsia="Times New Roman" w:hAnsi="Times New Roman" w:cs="Times New Roman"/>
                <w:color w:val="000000"/>
                <w:sz w:val="20"/>
                <w:szCs w:val="20"/>
              </w:rPr>
              <w:t xml:space="preserve">a. </w:t>
            </w:r>
            <w:proofErr w:type="spellStart"/>
            <w:r w:rsidRPr="00D6787E">
              <w:rPr>
                <w:rFonts w:ascii="Times New Roman" w:eastAsia="Times New Roman" w:hAnsi="Times New Roman" w:cs="Times New Roman"/>
                <w:color w:val="000000"/>
                <w:sz w:val="20"/>
                <w:szCs w:val="20"/>
              </w:rPr>
              <w:t>Predictors</w:t>
            </w:r>
            <w:proofErr w:type="spellEnd"/>
            <w:r w:rsidRPr="00D6787E">
              <w:rPr>
                <w:rFonts w:ascii="Times New Roman" w:eastAsia="Times New Roman" w:hAnsi="Times New Roman" w:cs="Times New Roman"/>
                <w:color w:val="000000"/>
                <w:sz w:val="20"/>
                <w:szCs w:val="20"/>
              </w:rPr>
              <w:t>: (</w:t>
            </w:r>
            <w:proofErr w:type="spellStart"/>
            <w:r w:rsidRPr="00D6787E">
              <w:rPr>
                <w:rFonts w:ascii="Times New Roman" w:eastAsia="Times New Roman" w:hAnsi="Times New Roman" w:cs="Times New Roman"/>
                <w:color w:val="000000"/>
                <w:sz w:val="20"/>
                <w:szCs w:val="20"/>
              </w:rPr>
              <w:t>Constant</w:t>
            </w:r>
            <w:proofErr w:type="spellEnd"/>
            <w:r w:rsidRPr="00D6787E">
              <w:rPr>
                <w:rFonts w:ascii="Times New Roman" w:eastAsia="Times New Roman" w:hAnsi="Times New Roman" w:cs="Times New Roman"/>
                <w:color w:val="000000"/>
                <w:sz w:val="20"/>
                <w:szCs w:val="20"/>
              </w:rPr>
              <w:t>), Penerapan Pelaporan, Kendala, Minat</w:t>
            </w:r>
          </w:p>
        </w:tc>
      </w:tr>
      <w:tr w:rsidR="00E77E35" w:rsidRPr="00D6787E" w14:paraId="7CE20AD7" w14:textId="77777777">
        <w:trPr>
          <w:cantSplit/>
        </w:trPr>
        <w:tc>
          <w:tcPr>
            <w:tcW w:w="9411" w:type="dxa"/>
            <w:gridSpan w:val="5"/>
            <w:shd w:val="clear" w:color="auto" w:fill="FFFFFF"/>
          </w:tcPr>
          <w:p w14:paraId="5A86B531" w14:textId="77777777" w:rsidR="00E77E35" w:rsidRPr="00D6787E" w:rsidRDefault="00E94CCB">
            <w:pPr>
              <w:spacing w:after="0" w:line="240" w:lineRule="auto"/>
              <w:ind w:right="60"/>
              <w:rPr>
                <w:rFonts w:ascii="Times New Roman" w:eastAsia="Times New Roman" w:hAnsi="Times New Roman" w:cs="Times New Roman"/>
                <w:color w:val="010205"/>
                <w:sz w:val="20"/>
                <w:szCs w:val="20"/>
              </w:rPr>
            </w:pPr>
            <w:r w:rsidRPr="00D6787E">
              <w:rPr>
                <w:rFonts w:ascii="Times New Roman" w:eastAsia="Times New Roman" w:hAnsi="Times New Roman" w:cs="Times New Roman"/>
                <w:color w:val="000000"/>
                <w:sz w:val="20"/>
                <w:szCs w:val="20"/>
              </w:rPr>
              <w:t xml:space="preserve">b. </w:t>
            </w:r>
            <w:proofErr w:type="spellStart"/>
            <w:r w:rsidRPr="00D6787E">
              <w:rPr>
                <w:rFonts w:ascii="Times New Roman" w:eastAsia="Times New Roman" w:hAnsi="Times New Roman" w:cs="Times New Roman"/>
                <w:color w:val="000000"/>
                <w:sz w:val="20"/>
                <w:szCs w:val="20"/>
              </w:rPr>
              <w:t>Dependent</w:t>
            </w:r>
            <w:proofErr w:type="spellEnd"/>
            <w:r w:rsidRPr="00D6787E">
              <w:rPr>
                <w:rFonts w:ascii="Times New Roman" w:eastAsia="Times New Roman" w:hAnsi="Times New Roman" w:cs="Times New Roman"/>
                <w:color w:val="000000"/>
                <w:sz w:val="20"/>
                <w:szCs w:val="20"/>
              </w:rPr>
              <w:t xml:space="preserve"> </w:t>
            </w:r>
            <w:proofErr w:type="spellStart"/>
            <w:r w:rsidRPr="00D6787E">
              <w:rPr>
                <w:rFonts w:ascii="Times New Roman" w:eastAsia="Times New Roman" w:hAnsi="Times New Roman" w:cs="Times New Roman"/>
                <w:color w:val="000000"/>
                <w:sz w:val="20"/>
                <w:szCs w:val="20"/>
              </w:rPr>
              <w:t>Variable</w:t>
            </w:r>
            <w:proofErr w:type="spellEnd"/>
            <w:r w:rsidRPr="00D6787E">
              <w:rPr>
                <w:rFonts w:ascii="Times New Roman" w:eastAsia="Times New Roman" w:hAnsi="Times New Roman" w:cs="Times New Roman"/>
                <w:color w:val="000000"/>
                <w:sz w:val="20"/>
                <w:szCs w:val="20"/>
              </w:rPr>
              <w:t>: Kepatuhan Wajib Pajak</w:t>
            </w:r>
          </w:p>
        </w:tc>
      </w:tr>
    </w:tbl>
    <w:p w14:paraId="06C6C57B" w14:textId="77777777" w:rsidR="00E77E35" w:rsidRPr="00D6787E" w:rsidRDefault="00E94CCB">
      <w:pPr>
        <w:spacing w:after="0" w:line="240" w:lineRule="auto"/>
        <w:ind w:left="360" w:hanging="428"/>
        <w:jc w:val="both"/>
        <w:rPr>
          <w:rFonts w:ascii="Times New Roman" w:eastAsia="Times New Roman" w:hAnsi="Times New Roman" w:cs="Times New Roman"/>
          <w:sz w:val="20"/>
          <w:szCs w:val="20"/>
        </w:rPr>
      </w:pPr>
      <w:r w:rsidRPr="00D6787E">
        <w:rPr>
          <w:rFonts w:ascii="Times New Roman" w:eastAsia="Times New Roman" w:hAnsi="Times New Roman" w:cs="Times New Roman"/>
          <w:sz w:val="20"/>
          <w:szCs w:val="20"/>
        </w:rPr>
        <w:t>Sumber: Data primer diolah, 2021</w:t>
      </w:r>
    </w:p>
    <w:p w14:paraId="1292BE67" w14:textId="77777777" w:rsidR="00E77E35" w:rsidRDefault="00E77E35">
      <w:pPr>
        <w:spacing w:after="0" w:line="240" w:lineRule="auto"/>
        <w:ind w:firstLine="720"/>
        <w:jc w:val="both"/>
        <w:rPr>
          <w:rFonts w:ascii="Times New Roman" w:eastAsia="Times New Roman" w:hAnsi="Times New Roman" w:cs="Times New Roman"/>
          <w:sz w:val="24"/>
          <w:szCs w:val="24"/>
        </w:rPr>
      </w:pPr>
    </w:p>
    <w:p w14:paraId="229F2A2B" w14:textId="77777777" w:rsidR="00E77E35" w:rsidRDefault="00E94CCB">
      <w:pPr>
        <w:spacing w:after="0" w:line="240" w:lineRule="auto"/>
        <w:ind w:firstLine="720"/>
        <w:jc w:val="both"/>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t>Variabel bebas pengaruhnya di variabel terikat besarnya diperlihatkan dengan total nilai determinasi (</w:t>
      </w:r>
      <w:proofErr w:type="spellStart"/>
      <w:r>
        <w:rPr>
          <w:rFonts w:ascii="Times New Roman" w:eastAsia="Times New Roman" w:hAnsi="Times New Roman" w:cs="Times New Roman"/>
          <w:i/>
          <w:sz w:val="24"/>
          <w:szCs w:val="24"/>
        </w:rPr>
        <w:t>Adjused</w:t>
      </w:r>
      <w:proofErr w:type="spellEnd"/>
      <w:r>
        <w:rPr>
          <w:rFonts w:ascii="Times New Roman" w:eastAsia="Times New Roman" w:hAnsi="Times New Roman" w:cs="Times New Roman"/>
          <w:i/>
          <w:sz w:val="24"/>
          <w:szCs w:val="24"/>
        </w:rPr>
        <w:t xml:space="preserve"> R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sz w:val="24"/>
          <w:szCs w:val="24"/>
        </w:rPr>
        <w:t xml:space="preserve">) senilai 0,780 memiliki arti 78,0% </w:t>
      </w:r>
      <w:r>
        <w:rPr>
          <w:rFonts w:ascii="Times New Roman" w:eastAsia="Times New Roman" w:hAnsi="Times New Roman" w:cs="Times New Roman"/>
          <w:color w:val="000000"/>
          <w:sz w:val="24"/>
          <w:szCs w:val="24"/>
        </w:rPr>
        <w:t>kepatuhan wajib pajak variasinya dipengaruhi</w:t>
      </w:r>
      <w:r>
        <w:rPr>
          <w:rFonts w:ascii="Times New Roman" w:eastAsia="Times New Roman" w:hAnsi="Times New Roman" w:cs="Times New Roman"/>
          <w:sz w:val="24"/>
          <w:szCs w:val="24"/>
        </w:rPr>
        <w:t xml:space="preserve"> varian </w:t>
      </w:r>
      <w:r>
        <w:rPr>
          <w:rFonts w:ascii="Times New Roman" w:eastAsia="Times New Roman" w:hAnsi="Times New Roman" w:cs="Times New Roman"/>
          <w:color w:val="000000"/>
          <w:sz w:val="24"/>
          <w:szCs w:val="24"/>
        </w:rPr>
        <w:t>minat</w:t>
      </w:r>
      <w:r>
        <w:rPr>
          <w:rFonts w:ascii="Times New Roman" w:eastAsia="Times New Roman" w:hAnsi="Times New Roman" w:cs="Times New Roman"/>
          <w:sz w:val="24"/>
          <w:szCs w:val="24"/>
        </w:rPr>
        <w:t>, kendala serta penerapan pelaporan untuk selebihnya sejumlah 22,0% dipaparkan faktor lainnya tidak masuk ke dalam model ini.</w:t>
      </w:r>
    </w:p>
    <w:p w14:paraId="4F2188AA" w14:textId="77777777" w:rsidR="00E77E35" w:rsidRDefault="00E77E35">
      <w:pPr>
        <w:spacing w:after="0" w:line="240" w:lineRule="auto"/>
        <w:ind w:firstLine="0"/>
        <w:jc w:val="both"/>
        <w:rPr>
          <w:rFonts w:ascii="Times New Roman" w:eastAsia="Times New Roman" w:hAnsi="Times New Roman" w:cs="Times New Roman"/>
          <w:b/>
          <w:color w:val="222222"/>
          <w:sz w:val="24"/>
          <w:szCs w:val="24"/>
        </w:rPr>
      </w:pPr>
    </w:p>
    <w:p w14:paraId="5484C1D1"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Uji Analisis Regresi Linear Berganda</w:t>
      </w:r>
    </w:p>
    <w:p w14:paraId="040C4386" w14:textId="77777777" w:rsidR="00E77E35" w:rsidRDefault="00E94CCB">
      <w:pPr>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Analisis Regresi linier berganda ialah satu variabel dependen dengan regresi yang dipunyai serta dua atau lebih variabel independen. Regresi linier berganda modenya ditunjuk dalam penelitian berikut dikarenakan riset ini memakai data primer yang terdiri dari lebih dua variabel. Persamaan regresi berikut memberikan hasil tingkat signifikan variabel independen dalam memberikan pengaruh variabel dependen. Pemakan alat analisis di riset ini memakai </w:t>
      </w:r>
      <w:proofErr w:type="spellStart"/>
      <w:r>
        <w:rPr>
          <w:rFonts w:ascii="Times New Roman" w:eastAsia="Times New Roman" w:hAnsi="Times New Roman" w:cs="Times New Roman"/>
          <w:sz w:val="24"/>
          <w:szCs w:val="24"/>
        </w:rPr>
        <w:t>software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Statistical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Product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Service Solution)</w:t>
      </w:r>
      <w:r>
        <w:rPr>
          <w:rFonts w:ascii="Times New Roman" w:eastAsia="Times New Roman" w:hAnsi="Times New Roman" w:cs="Times New Roman"/>
          <w:sz w:val="24"/>
          <w:szCs w:val="24"/>
        </w:rPr>
        <w:t xml:space="preserve"> versi 22. SPSS ialah komputer programnya dimanfaatkan sebagai analisis statistika. Uji regresi linier berganda hasilnya diketahui sebagai berikut serta hasil proses ujinya</w:t>
      </w:r>
      <w:r>
        <w:rPr>
          <w:rFonts w:ascii="Times New Roman" w:eastAsia="Times New Roman" w:hAnsi="Times New Roman" w:cs="Times New Roman"/>
          <w:color w:val="222222"/>
          <w:sz w:val="24"/>
          <w:szCs w:val="24"/>
        </w:rPr>
        <w:t>:</w:t>
      </w:r>
    </w:p>
    <w:p w14:paraId="658721ED" w14:textId="77777777" w:rsidR="00E77E35" w:rsidRDefault="00E77E35">
      <w:pPr>
        <w:spacing w:after="0" w:line="240" w:lineRule="auto"/>
        <w:ind w:firstLine="720"/>
        <w:jc w:val="both"/>
        <w:rPr>
          <w:rFonts w:ascii="Times New Roman" w:eastAsia="Times New Roman" w:hAnsi="Times New Roman" w:cs="Times New Roman"/>
          <w:color w:val="222222"/>
          <w:sz w:val="24"/>
          <w:szCs w:val="24"/>
        </w:rPr>
      </w:pPr>
    </w:p>
    <w:p w14:paraId="0C2D6E6C" w14:textId="77777777" w:rsidR="00E77E35" w:rsidRPr="00D6787E" w:rsidRDefault="00E94CCB">
      <w:pPr>
        <w:pBdr>
          <w:top w:val="nil"/>
          <w:left w:val="nil"/>
          <w:bottom w:val="nil"/>
          <w:right w:val="nil"/>
          <w:between w:val="nil"/>
        </w:pBdr>
        <w:spacing w:after="0" w:line="240" w:lineRule="auto"/>
        <w:jc w:val="center"/>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
          <w:color w:val="000000"/>
          <w:sz w:val="20"/>
          <w:szCs w:val="20"/>
        </w:rPr>
        <w:t xml:space="preserve">Tabel 5.  </w:t>
      </w:r>
      <w:r w:rsidRPr="00D6787E">
        <w:rPr>
          <w:rFonts w:ascii="Times New Roman" w:eastAsia="Times New Roman" w:hAnsi="Times New Roman" w:cs="Times New Roman"/>
          <w:bCs/>
          <w:color w:val="000000"/>
          <w:sz w:val="20"/>
          <w:szCs w:val="20"/>
        </w:rPr>
        <w:t>Hasil Uji Regresi Linear</w:t>
      </w:r>
    </w:p>
    <w:tbl>
      <w:tblPr>
        <w:tblStyle w:val="a4"/>
        <w:tblW w:w="7013"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54"/>
        <w:gridCol w:w="2197"/>
        <w:gridCol w:w="760"/>
        <w:gridCol w:w="1043"/>
        <w:gridCol w:w="1322"/>
        <w:gridCol w:w="760"/>
        <w:gridCol w:w="677"/>
      </w:tblGrid>
      <w:tr w:rsidR="00E77E35" w:rsidRPr="00D6787E" w14:paraId="35E711D8" w14:textId="77777777" w:rsidTr="00D6787E">
        <w:trPr>
          <w:cantSplit/>
          <w:trHeight w:val="514"/>
          <w:jc w:val="center"/>
        </w:trPr>
        <w:tc>
          <w:tcPr>
            <w:tcW w:w="2451" w:type="dxa"/>
            <w:gridSpan w:val="2"/>
            <w:vMerge w:val="restart"/>
            <w:shd w:val="clear" w:color="auto" w:fill="FFFFFF"/>
          </w:tcPr>
          <w:p w14:paraId="45F1D93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Model</w:t>
            </w:r>
          </w:p>
        </w:tc>
        <w:tc>
          <w:tcPr>
            <w:tcW w:w="1803" w:type="dxa"/>
            <w:gridSpan w:val="2"/>
            <w:shd w:val="clear" w:color="auto" w:fill="FFFFFF"/>
          </w:tcPr>
          <w:p w14:paraId="6A27AEE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Unstandardized</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Coefficients</w:t>
            </w:r>
            <w:proofErr w:type="spellEnd"/>
          </w:p>
        </w:tc>
        <w:tc>
          <w:tcPr>
            <w:tcW w:w="1322" w:type="dxa"/>
            <w:shd w:val="clear" w:color="auto" w:fill="FFFFFF"/>
          </w:tcPr>
          <w:p w14:paraId="0F6CF70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Standardized</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Coefficients</w:t>
            </w:r>
            <w:proofErr w:type="spellEnd"/>
          </w:p>
        </w:tc>
        <w:tc>
          <w:tcPr>
            <w:tcW w:w="760" w:type="dxa"/>
            <w:vMerge w:val="restart"/>
            <w:shd w:val="clear" w:color="auto" w:fill="FFFFFF"/>
          </w:tcPr>
          <w:p w14:paraId="624CD89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t</w:t>
            </w:r>
          </w:p>
        </w:tc>
        <w:tc>
          <w:tcPr>
            <w:tcW w:w="675" w:type="dxa"/>
            <w:vMerge w:val="restart"/>
            <w:shd w:val="clear" w:color="auto" w:fill="FFFFFF"/>
          </w:tcPr>
          <w:p w14:paraId="391D58D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Sig</w:t>
            </w:r>
            <w:proofErr w:type="spellEnd"/>
            <w:r w:rsidRPr="00D6787E">
              <w:rPr>
                <w:rFonts w:ascii="Times New Roman" w:eastAsia="Times New Roman" w:hAnsi="Times New Roman" w:cs="Times New Roman"/>
                <w:color w:val="222222"/>
                <w:sz w:val="20"/>
                <w:szCs w:val="20"/>
              </w:rPr>
              <w:t>.</w:t>
            </w:r>
          </w:p>
        </w:tc>
      </w:tr>
      <w:tr w:rsidR="00E77E35" w:rsidRPr="00D6787E" w14:paraId="322A8ECC" w14:textId="77777777" w:rsidTr="00D6787E">
        <w:trPr>
          <w:cantSplit/>
          <w:trHeight w:val="267"/>
          <w:jc w:val="center"/>
        </w:trPr>
        <w:tc>
          <w:tcPr>
            <w:tcW w:w="2451" w:type="dxa"/>
            <w:gridSpan w:val="2"/>
            <w:vMerge/>
            <w:shd w:val="clear" w:color="auto" w:fill="FFFFFF"/>
          </w:tcPr>
          <w:p w14:paraId="7CA45319"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760" w:type="dxa"/>
            <w:shd w:val="clear" w:color="auto" w:fill="FFFFFF"/>
          </w:tcPr>
          <w:p w14:paraId="4714D8C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B</w:t>
            </w:r>
          </w:p>
        </w:tc>
        <w:tc>
          <w:tcPr>
            <w:tcW w:w="1043" w:type="dxa"/>
            <w:shd w:val="clear" w:color="auto" w:fill="FFFFFF"/>
          </w:tcPr>
          <w:p w14:paraId="05CDE78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Std</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Error</w:t>
            </w:r>
            <w:proofErr w:type="spellEnd"/>
          </w:p>
        </w:tc>
        <w:tc>
          <w:tcPr>
            <w:tcW w:w="1322" w:type="dxa"/>
            <w:shd w:val="clear" w:color="auto" w:fill="FFFFFF"/>
          </w:tcPr>
          <w:p w14:paraId="4738ACB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Beta</w:t>
            </w:r>
          </w:p>
        </w:tc>
        <w:tc>
          <w:tcPr>
            <w:tcW w:w="760" w:type="dxa"/>
            <w:vMerge/>
            <w:shd w:val="clear" w:color="auto" w:fill="FFFFFF"/>
          </w:tcPr>
          <w:p w14:paraId="6447C86B"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675" w:type="dxa"/>
            <w:vMerge/>
            <w:shd w:val="clear" w:color="auto" w:fill="FFFFFF"/>
          </w:tcPr>
          <w:p w14:paraId="30E09115"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r>
      <w:tr w:rsidR="00E77E35" w:rsidRPr="00D6787E" w14:paraId="4A6B03F4" w14:textId="77777777" w:rsidTr="00D6787E">
        <w:trPr>
          <w:cantSplit/>
          <w:trHeight w:val="267"/>
          <w:jc w:val="center"/>
        </w:trPr>
        <w:tc>
          <w:tcPr>
            <w:tcW w:w="254" w:type="dxa"/>
            <w:vMerge w:val="restart"/>
            <w:shd w:val="clear" w:color="auto" w:fill="FFFFFF"/>
            <w:vAlign w:val="center"/>
          </w:tcPr>
          <w:p w14:paraId="25B4FC7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w:t>
            </w:r>
          </w:p>
        </w:tc>
        <w:tc>
          <w:tcPr>
            <w:tcW w:w="2196" w:type="dxa"/>
            <w:shd w:val="clear" w:color="auto" w:fill="FFFFFF"/>
            <w:vAlign w:val="center"/>
          </w:tcPr>
          <w:p w14:paraId="2B46C264"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w:t>
            </w:r>
            <w:proofErr w:type="spellStart"/>
            <w:r w:rsidRPr="00D6787E">
              <w:rPr>
                <w:rFonts w:ascii="Times New Roman" w:eastAsia="Times New Roman" w:hAnsi="Times New Roman" w:cs="Times New Roman"/>
                <w:color w:val="222222"/>
                <w:sz w:val="20"/>
                <w:szCs w:val="20"/>
              </w:rPr>
              <w:t>Constant</w:t>
            </w:r>
            <w:proofErr w:type="spellEnd"/>
            <w:r w:rsidRPr="00D6787E">
              <w:rPr>
                <w:rFonts w:ascii="Times New Roman" w:eastAsia="Times New Roman" w:hAnsi="Times New Roman" w:cs="Times New Roman"/>
                <w:color w:val="222222"/>
                <w:sz w:val="20"/>
                <w:szCs w:val="20"/>
              </w:rPr>
              <w:t>)</w:t>
            </w:r>
          </w:p>
        </w:tc>
        <w:tc>
          <w:tcPr>
            <w:tcW w:w="760" w:type="dxa"/>
            <w:shd w:val="clear" w:color="auto" w:fill="FFFFFF"/>
            <w:vAlign w:val="center"/>
          </w:tcPr>
          <w:p w14:paraId="549C49A6"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0,556</w:t>
            </w:r>
          </w:p>
        </w:tc>
        <w:tc>
          <w:tcPr>
            <w:tcW w:w="1043" w:type="dxa"/>
            <w:shd w:val="clear" w:color="auto" w:fill="FFFFFF"/>
            <w:vAlign w:val="center"/>
          </w:tcPr>
          <w:p w14:paraId="0AC23E8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1,875</w:t>
            </w:r>
          </w:p>
        </w:tc>
        <w:tc>
          <w:tcPr>
            <w:tcW w:w="1322" w:type="dxa"/>
            <w:shd w:val="clear" w:color="auto" w:fill="FFFFFF"/>
          </w:tcPr>
          <w:p w14:paraId="58E64126"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c>
          <w:tcPr>
            <w:tcW w:w="760" w:type="dxa"/>
            <w:shd w:val="clear" w:color="auto" w:fill="FFFFFF"/>
            <w:vAlign w:val="center"/>
          </w:tcPr>
          <w:p w14:paraId="145E22C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0,297</w:t>
            </w:r>
          </w:p>
        </w:tc>
        <w:tc>
          <w:tcPr>
            <w:tcW w:w="675" w:type="dxa"/>
            <w:shd w:val="clear" w:color="auto" w:fill="FFFFFF"/>
            <w:vAlign w:val="center"/>
          </w:tcPr>
          <w:p w14:paraId="7A69DDB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0,768</w:t>
            </w:r>
          </w:p>
        </w:tc>
      </w:tr>
      <w:tr w:rsidR="00E77E35" w:rsidRPr="00D6787E" w14:paraId="0CDCDB33" w14:textId="77777777" w:rsidTr="00D6787E">
        <w:trPr>
          <w:cantSplit/>
          <w:trHeight w:val="267"/>
          <w:jc w:val="center"/>
        </w:trPr>
        <w:tc>
          <w:tcPr>
            <w:tcW w:w="254" w:type="dxa"/>
            <w:vMerge/>
            <w:shd w:val="clear" w:color="auto" w:fill="FFFFFF"/>
            <w:vAlign w:val="center"/>
          </w:tcPr>
          <w:p w14:paraId="06837F16"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196" w:type="dxa"/>
            <w:shd w:val="clear" w:color="auto" w:fill="FFFFFF"/>
            <w:vAlign w:val="center"/>
          </w:tcPr>
          <w:p w14:paraId="7DAF217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Minat</w:t>
            </w:r>
          </w:p>
        </w:tc>
        <w:tc>
          <w:tcPr>
            <w:tcW w:w="760" w:type="dxa"/>
            <w:shd w:val="clear" w:color="auto" w:fill="FFFFFF"/>
            <w:vAlign w:val="center"/>
          </w:tcPr>
          <w:p w14:paraId="42A4C8F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0,745</w:t>
            </w:r>
          </w:p>
        </w:tc>
        <w:tc>
          <w:tcPr>
            <w:tcW w:w="1043" w:type="dxa"/>
            <w:shd w:val="clear" w:color="auto" w:fill="FFFFFF"/>
            <w:vAlign w:val="center"/>
          </w:tcPr>
          <w:p w14:paraId="46BDD49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0,086</w:t>
            </w:r>
          </w:p>
        </w:tc>
        <w:tc>
          <w:tcPr>
            <w:tcW w:w="1322" w:type="dxa"/>
            <w:shd w:val="clear" w:color="auto" w:fill="FFFFFF"/>
            <w:vAlign w:val="center"/>
          </w:tcPr>
          <w:p w14:paraId="7B91752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0,646</w:t>
            </w:r>
          </w:p>
        </w:tc>
        <w:tc>
          <w:tcPr>
            <w:tcW w:w="760" w:type="dxa"/>
            <w:shd w:val="clear" w:color="auto" w:fill="FFFFFF"/>
            <w:vAlign w:val="center"/>
          </w:tcPr>
          <w:p w14:paraId="164934C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8,644</w:t>
            </w:r>
          </w:p>
        </w:tc>
        <w:tc>
          <w:tcPr>
            <w:tcW w:w="675" w:type="dxa"/>
            <w:shd w:val="clear" w:color="auto" w:fill="FFFFFF"/>
            <w:vAlign w:val="center"/>
          </w:tcPr>
          <w:p w14:paraId="1179E89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0,000</w:t>
            </w:r>
          </w:p>
        </w:tc>
      </w:tr>
      <w:tr w:rsidR="00E77E35" w:rsidRPr="00D6787E" w14:paraId="25B2EE43" w14:textId="77777777" w:rsidTr="00D6787E">
        <w:trPr>
          <w:cantSplit/>
          <w:trHeight w:val="267"/>
          <w:jc w:val="center"/>
        </w:trPr>
        <w:tc>
          <w:tcPr>
            <w:tcW w:w="254" w:type="dxa"/>
            <w:vMerge/>
            <w:shd w:val="clear" w:color="auto" w:fill="FFFFFF"/>
            <w:vAlign w:val="center"/>
          </w:tcPr>
          <w:p w14:paraId="0FD1EE0D"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196" w:type="dxa"/>
            <w:shd w:val="clear" w:color="auto" w:fill="FFFFFF"/>
            <w:vAlign w:val="center"/>
          </w:tcPr>
          <w:p w14:paraId="03A616E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Kendala</w:t>
            </w:r>
          </w:p>
        </w:tc>
        <w:tc>
          <w:tcPr>
            <w:tcW w:w="760" w:type="dxa"/>
            <w:shd w:val="clear" w:color="auto" w:fill="FFFFFF"/>
            <w:vAlign w:val="center"/>
          </w:tcPr>
          <w:p w14:paraId="15C88B6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-0,154</w:t>
            </w:r>
          </w:p>
        </w:tc>
        <w:tc>
          <w:tcPr>
            <w:tcW w:w="1043" w:type="dxa"/>
            <w:shd w:val="clear" w:color="auto" w:fill="FFFFFF"/>
            <w:vAlign w:val="center"/>
          </w:tcPr>
          <w:p w14:paraId="4997F9A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0,066</w:t>
            </w:r>
          </w:p>
        </w:tc>
        <w:tc>
          <w:tcPr>
            <w:tcW w:w="1322" w:type="dxa"/>
            <w:shd w:val="clear" w:color="auto" w:fill="FFFFFF"/>
            <w:vAlign w:val="center"/>
          </w:tcPr>
          <w:p w14:paraId="6652623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-0,129</w:t>
            </w:r>
          </w:p>
        </w:tc>
        <w:tc>
          <w:tcPr>
            <w:tcW w:w="760" w:type="dxa"/>
            <w:shd w:val="clear" w:color="auto" w:fill="FFFFFF"/>
            <w:vAlign w:val="center"/>
          </w:tcPr>
          <w:p w14:paraId="018E1E24"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-2,321</w:t>
            </w:r>
          </w:p>
        </w:tc>
        <w:tc>
          <w:tcPr>
            <w:tcW w:w="675" w:type="dxa"/>
            <w:shd w:val="clear" w:color="auto" w:fill="FFFFFF"/>
            <w:vAlign w:val="center"/>
          </w:tcPr>
          <w:p w14:paraId="4426F5D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0,023</w:t>
            </w:r>
          </w:p>
        </w:tc>
      </w:tr>
      <w:tr w:rsidR="00E77E35" w:rsidRPr="00D6787E" w14:paraId="31ACA21A" w14:textId="77777777" w:rsidTr="00D6787E">
        <w:trPr>
          <w:cantSplit/>
          <w:trHeight w:val="288"/>
          <w:jc w:val="center"/>
        </w:trPr>
        <w:tc>
          <w:tcPr>
            <w:tcW w:w="254" w:type="dxa"/>
            <w:vMerge/>
            <w:shd w:val="clear" w:color="auto" w:fill="FFFFFF"/>
            <w:vAlign w:val="center"/>
          </w:tcPr>
          <w:p w14:paraId="5C6B5083"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196" w:type="dxa"/>
            <w:shd w:val="clear" w:color="auto" w:fill="FFFFFF"/>
            <w:vAlign w:val="center"/>
          </w:tcPr>
          <w:p w14:paraId="1BFC9911"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Penerapan Pelaporan</w:t>
            </w:r>
          </w:p>
        </w:tc>
        <w:tc>
          <w:tcPr>
            <w:tcW w:w="760" w:type="dxa"/>
            <w:shd w:val="clear" w:color="auto" w:fill="FFFFFF"/>
            <w:vAlign w:val="center"/>
          </w:tcPr>
          <w:p w14:paraId="4488F51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0,351</w:t>
            </w:r>
          </w:p>
        </w:tc>
        <w:tc>
          <w:tcPr>
            <w:tcW w:w="1043" w:type="dxa"/>
            <w:shd w:val="clear" w:color="auto" w:fill="FFFFFF"/>
            <w:vAlign w:val="center"/>
          </w:tcPr>
          <w:p w14:paraId="552F845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0,087</w:t>
            </w:r>
          </w:p>
        </w:tc>
        <w:tc>
          <w:tcPr>
            <w:tcW w:w="1322" w:type="dxa"/>
            <w:shd w:val="clear" w:color="auto" w:fill="FFFFFF"/>
            <w:vAlign w:val="center"/>
          </w:tcPr>
          <w:p w14:paraId="1AF4E9A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0,302</w:t>
            </w:r>
          </w:p>
        </w:tc>
        <w:tc>
          <w:tcPr>
            <w:tcW w:w="760" w:type="dxa"/>
            <w:shd w:val="clear" w:color="auto" w:fill="FFFFFF"/>
            <w:vAlign w:val="center"/>
          </w:tcPr>
          <w:p w14:paraId="40B482A9"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4,039</w:t>
            </w:r>
          </w:p>
        </w:tc>
        <w:tc>
          <w:tcPr>
            <w:tcW w:w="675" w:type="dxa"/>
            <w:shd w:val="clear" w:color="auto" w:fill="FFFFFF"/>
            <w:vAlign w:val="center"/>
          </w:tcPr>
          <w:p w14:paraId="680562D0"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0,000</w:t>
            </w:r>
          </w:p>
        </w:tc>
      </w:tr>
      <w:tr w:rsidR="00E77E35" w:rsidRPr="00D6787E" w14:paraId="3ACCA3CF" w14:textId="77777777" w:rsidTr="00D6787E">
        <w:trPr>
          <w:cantSplit/>
          <w:trHeight w:val="247"/>
          <w:jc w:val="center"/>
        </w:trPr>
        <w:tc>
          <w:tcPr>
            <w:tcW w:w="7013" w:type="dxa"/>
            <w:gridSpan w:val="7"/>
            <w:shd w:val="clear" w:color="auto" w:fill="FFFFFF"/>
          </w:tcPr>
          <w:p w14:paraId="46D37F6F"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a. </w:t>
            </w:r>
            <w:proofErr w:type="spellStart"/>
            <w:r w:rsidRPr="00D6787E">
              <w:rPr>
                <w:rFonts w:ascii="Times New Roman" w:eastAsia="Times New Roman" w:hAnsi="Times New Roman" w:cs="Times New Roman"/>
                <w:color w:val="222222"/>
                <w:sz w:val="20"/>
                <w:szCs w:val="20"/>
              </w:rPr>
              <w:t>Dependent</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Variable</w:t>
            </w:r>
            <w:proofErr w:type="spellEnd"/>
            <w:r w:rsidRPr="00D6787E">
              <w:rPr>
                <w:rFonts w:ascii="Times New Roman" w:eastAsia="Times New Roman" w:hAnsi="Times New Roman" w:cs="Times New Roman"/>
                <w:color w:val="222222"/>
                <w:sz w:val="20"/>
                <w:szCs w:val="20"/>
              </w:rPr>
              <w:t>: Kepatuhan Wajib Pajak</w:t>
            </w:r>
          </w:p>
        </w:tc>
      </w:tr>
    </w:tbl>
    <w:p w14:paraId="57B517E9" w14:textId="77777777" w:rsidR="00E77E35" w:rsidRPr="00D6787E" w:rsidRDefault="00E94CCB" w:rsidP="00D6787E">
      <w:pPr>
        <w:spacing w:after="0" w:line="240" w:lineRule="auto"/>
        <w:ind w:firstLine="0"/>
        <w:jc w:val="center"/>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Sumber : hasil olah data SPSS versi 22.0</w:t>
      </w:r>
    </w:p>
    <w:p w14:paraId="59632C12"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4C9E93FE"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Didasarkan proses uji statistik tersebut, didapatkan hasil persamaan regresi linier secara berganda yakni:</w:t>
      </w:r>
    </w:p>
    <w:p w14:paraId="7AA04EDD" w14:textId="77777777" w:rsidR="00E77E35" w:rsidRDefault="00E94CCB">
      <w:pPr>
        <w:spacing w:after="0" w:line="240" w:lineRule="auto"/>
        <w:ind w:firstLine="0"/>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Y = 0,556 + 0,745 X</w:t>
      </w:r>
      <w:r>
        <w:rPr>
          <w:rFonts w:ascii="Times New Roman" w:eastAsia="Times New Roman" w:hAnsi="Times New Roman" w:cs="Times New Roman"/>
          <w:b/>
          <w:i/>
          <w:color w:val="222222"/>
          <w:sz w:val="24"/>
          <w:szCs w:val="24"/>
          <w:vertAlign w:val="subscript"/>
        </w:rPr>
        <w:t>1</w:t>
      </w:r>
      <w:r>
        <w:rPr>
          <w:rFonts w:ascii="Times New Roman" w:eastAsia="Times New Roman" w:hAnsi="Times New Roman" w:cs="Times New Roman"/>
          <w:b/>
          <w:i/>
          <w:color w:val="222222"/>
          <w:sz w:val="24"/>
          <w:szCs w:val="24"/>
        </w:rPr>
        <w:t xml:space="preserve"> - 0,154 X</w:t>
      </w:r>
      <w:r>
        <w:rPr>
          <w:rFonts w:ascii="Times New Roman" w:eastAsia="Times New Roman" w:hAnsi="Times New Roman" w:cs="Times New Roman"/>
          <w:b/>
          <w:i/>
          <w:color w:val="222222"/>
          <w:sz w:val="24"/>
          <w:szCs w:val="24"/>
          <w:vertAlign w:val="subscript"/>
        </w:rPr>
        <w:t xml:space="preserve">2 </w:t>
      </w:r>
      <w:r>
        <w:rPr>
          <w:rFonts w:ascii="Times New Roman" w:eastAsia="Times New Roman" w:hAnsi="Times New Roman" w:cs="Times New Roman"/>
          <w:b/>
          <w:i/>
          <w:color w:val="222222"/>
          <w:sz w:val="24"/>
          <w:szCs w:val="24"/>
        </w:rPr>
        <w:t>+ 0,351 X</w:t>
      </w:r>
      <w:r>
        <w:rPr>
          <w:rFonts w:ascii="Times New Roman" w:eastAsia="Times New Roman" w:hAnsi="Times New Roman" w:cs="Times New Roman"/>
          <w:b/>
          <w:i/>
          <w:color w:val="222222"/>
          <w:sz w:val="24"/>
          <w:szCs w:val="24"/>
          <w:vertAlign w:val="subscript"/>
        </w:rPr>
        <w:t>3</w:t>
      </w:r>
    </w:p>
    <w:p w14:paraId="72FE5B16"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Melalui bentuk persamaan berikut, diinterpretasikan antara lain :</w:t>
      </w:r>
    </w:p>
    <w:p w14:paraId="22F93CED" w14:textId="77777777" w:rsidR="00E77E35" w:rsidRDefault="00E94CCB">
      <w:pPr>
        <w:numPr>
          <w:ilvl w:val="0"/>
          <w:numId w:val="7"/>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Nilai konstanta bernilai positif sebesar 0,556 yang artinya tanpa ditambahkan variabel minat, kendala dan penerapan pelaporan mengartikan bawa perolehan nilai  atas kepatuhan wajib pajak memiliki nilai 0,556.</w:t>
      </w:r>
    </w:p>
    <w:p w14:paraId="4EA31328" w14:textId="77777777" w:rsidR="00E77E35" w:rsidRDefault="00E94CCB">
      <w:pPr>
        <w:numPr>
          <w:ilvl w:val="0"/>
          <w:numId w:val="7"/>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Nilai koefisien minat (X</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mempunyai perolehan nilai positif sebesar 0,745 yang artinya apabila X</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xml:space="preserve"> (minat) meningkat dan asumsi pada kendala serta proses pelaporan dinilai konstan mengartikan bahwa kepatuhan wajib pajak nantinya terjadi peningkatan hingga angka 0,745.</w:t>
      </w:r>
    </w:p>
    <w:p w14:paraId="6122D52C" w14:textId="77777777" w:rsidR="00E77E35" w:rsidRDefault="00E94CCB">
      <w:pPr>
        <w:numPr>
          <w:ilvl w:val="0"/>
          <w:numId w:val="7"/>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Nilai koefisien kendala (X</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 nilainya negatif senilai 0,154 yang artinya apabila X</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 xml:space="preserve"> (kendala) mengalami peningkatan dan juga asumsi bahwa minat serta penerapan pelaporan dinilai konstan  mengartikan bahwa kepatuhan wajib pajak menurun pada angka 0,154.</w:t>
      </w:r>
    </w:p>
    <w:p w14:paraId="1058EB8E" w14:textId="77777777" w:rsidR="00E77E35" w:rsidRDefault="00E94CCB">
      <w:pPr>
        <w:numPr>
          <w:ilvl w:val="0"/>
          <w:numId w:val="7"/>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Nilai koefisien penerapan pelaporan (X</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mempunyai nilai positif yakni 0,351 serta  artinya jika  X</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(penerapan pelaporan) meningkat dan berasumsi bahwa minat serta kendala dinilai konstan mengartikan bahwa kepatuhan wajib pajak meningkat senilai 0,351.</w:t>
      </w:r>
    </w:p>
    <w:p w14:paraId="3E514FA6"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50695B76" w14:textId="06463443" w:rsidR="00E77E35" w:rsidRPr="00D6787E" w:rsidRDefault="00E94CCB">
      <w:pPr>
        <w:spacing w:after="0" w:line="240" w:lineRule="auto"/>
        <w:ind w:firstLine="0"/>
        <w:jc w:val="center"/>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
          <w:color w:val="222222"/>
          <w:sz w:val="20"/>
          <w:szCs w:val="20"/>
        </w:rPr>
        <w:t xml:space="preserve">Tabel 6. </w:t>
      </w:r>
      <w:r w:rsidRPr="00D6787E">
        <w:rPr>
          <w:rFonts w:ascii="Times New Roman" w:eastAsia="Times New Roman" w:hAnsi="Times New Roman" w:cs="Times New Roman"/>
          <w:bCs/>
          <w:color w:val="222222"/>
          <w:sz w:val="20"/>
          <w:szCs w:val="20"/>
        </w:rPr>
        <w:t>Uji Koefisien Determinasi (R</w:t>
      </w:r>
      <m:oMath>
        <m:r>
          <w:rPr>
            <w:rFonts w:ascii="Cambria Math" w:eastAsia="Cambria Math" w:hAnsi="Cambria Math" w:cs="Times New Roman"/>
            <w:sz w:val="20"/>
            <w:szCs w:val="20"/>
          </w:rPr>
          <m:t>²</m:t>
        </m:r>
      </m:oMath>
      <w:r w:rsidRPr="00D6787E">
        <w:rPr>
          <w:rFonts w:ascii="Times New Roman" w:eastAsia="Times New Roman" w:hAnsi="Times New Roman" w:cs="Times New Roman"/>
          <w:bCs/>
          <w:color w:val="222222"/>
          <w:sz w:val="20"/>
          <w:szCs w:val="20"/>
        </w:rPr>
        <w:t>)</w:t>
      </w:r>
    </w:p>
    <w:tbl>
      <w:tblPr>
        <w:tblStyle w:val="a5"/>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1430"/>
        <w:gridCol w:w="1517"/>
        <w:gridCol w:w="2083"/>
        <w:gridCol w:w="2087"/>
      </w:tblGrid>
      <w:tr w:rsidR="00E77E35" w:rsidRPr="00D6787E" w14:paraId="4CE0F1BA" w14:textId="77777777" w:rsidTr="00D6787E">
        <w:trPr>
          <w:cantSplit/>
          <w:trHeight w:val="283"/>
          <w:jc w:val="center"/>
        </w:trPr>
        <w:tc>
          <w:tcPr>
            <w:tcW w:w="8221" w:type="dxa"/>
            <w:gridSpan w:val="5"/>
            <w:tcBorders>
              <w:top w:val="single" w:sz="4" w:space="0" w:color="000000"/>
              <w:left w:val="nil"/>
              <w:bottom w:val="single" w:sz="4" w:space="0" w:color="000000"/>
              <w:right w:val="nil"/>
            </w:tcBorders>
            <w:shd w:val="clear" w:color="auto" w:fill="FFFFFF"/>
          </w:tcPr>
          <w:p w14:paraId="74E694A2"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r>
      <w:tr w:rsidR="00E77E35" w:rsidRPr="00D6787E" w14:paraId="3414CB21" w14:textId="77777777" w:rsidTr="00D6787E">
        <w:trPr>
          <w:cantSplit/>
          <w:trHeight w:val="307"/>
          <w:jc w:val="center"/>
        </w:trPr>
        <w:tc>
          <w:tcPr>
            <w:tcW w:w="1104" w:type="dxa"/>
            <w:tcBorders>
              <w:top w:val="single" w:sz="4" w:space="0" w:color="000000"/>
              <w:left w:val="nil"/>
              <w:bottom w:val="single" w:sz="4" w:space="0" w:color="000000"/>
              <w:right w:val="nil"/>
            </w:tcBorders>
            <w:shd w:val="clear" w:color="auto" w:fill="FFFFFF"/>
          </w:tcPr>
          <w:p w14:paraId="6CA6558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Model</w:t>
            </w:r>
          </w:p>
        </w:tc>
        <w:tc>
          <w:tcPr>
            <w:tcW w:w="1430" w:type="dxa"/>
            <w:tcBorders>
              <w:top w:val="single" w:sz="4" w:space="0" w:color="000000"/>
              <w:left w:val="nil"/>
              <w:bottom w:val="single" w:sz="4" w:space="0" w:color="000000"/>
              <w:right w:val="nil"/>
            </w:tcBorders>
            <w:shd w:val="clear" w:color="auto" w:fill="FFFFFF"/>
          </w:tcPr>
          <w:p w14:paraId="442CA1B1"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R</w:t>
            </w:r>
          </w:p>
        </w:tc>
        <w:tc>
          <w:tcPr>
            <w:tcW w:w="1517" w:type="dxa"/>
            <w:tcBorders>
              <w:top w:val="single" w:sz="4" w:space="0" w:color="000000"/>
              <w:left w:val="nil"/>
              <w:bottom w:val="single" w:sz="4" w:space="0" w:color="000000"/>
              <w:right w:val="nil"/>
            </w:tcBorders>
            <w:shd w:val="clear" w:color="auto" w:fill="FFFFFF"/>
          </w:tcPr>
          <w:p w14:paraId="7F43E83A"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R </w:t>
            </w:r>
            <w:proofErr w:type="spellStart"/>
            <w:r w:rsidRPr="00D6787E">
              <w:rPr>
                <w:rFonts w:ascii="Times New Roman" w:eastAsia="Times New Roman" w:hAnsi="Times New Roman" w:cs="Times New Roman"/>
                <w:color w:val="222222"/>
                <w:sz w:val="20"/>
                <w:szCs w:val="20"/>
              </w:rPr>
              <w:t>Square</w:t>
            </w:r>
            <w:proofErr w:type="spellEnd"/>
          </w:p>
        </w:tc>
        <w:tc>
          <w:tcPr>
            <w:tcW w:w="2083" w:type="dxa"/>
            <w:tcBorders>
              <w:top w:val="single" w:sz="4" w:space="0" w:color="000000"/>
              <w:left w:val="nil"/>
              <w:bottom w:val="single" w:sz="4" w:space="0" w:color="000000"/>
              <w:right w:val="nil"/>
            </w:tcBorders>
            <w:shd w:val="clear" w:color="auto" w:fill="FFFFFF"/>
          </w:tcPr>
          <w:p w14:paraId="6B30EC9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Adjusted</w:t>
            </w:r>
            <w:proofErr w:type="spellEnd"/>
            <w:r w:rsidRPr="00D6787E">
              <w:rPr>
                <w:rFonts w:ascii="Times New Roman" w:eastAsia="Times New Roman" w:hAnsi="Times New Roman" w:cs="Times New Roman"/>
                <w:color w:val="222222"/>
                <w:sz w:val="20"/>
                <w:szCs w:val="20"/>
              </w:rPr>
              <w:t xml:space="preserve"> R </w:t>
            </w:r>
            <w:proofErr w:type="spellStart"/>
            <w:r w:rsidRPr="00D6787E">
              <w:rPr>
                <w:rFonts w:ascii="Times New Roman" w:eastAsia="Times New Roman" w:hAnsi="Times New Roman" w:cs="Times New Roman"/>
                <w:color w:val="222222"/>
                <w:sz w:val="20"/>
                <w:szCs w:val="20"/>
              </w:rPr>
              <w:t>Square</w:t>
            </w:r>
            <w:proofErr w:type="spellEnd"/>
          </w:p>
        </w:tc>
        <w:tc>
          <w:tcPr>
            <w:tcW w:w="2085" w:type="dxa"/>
            <w:tcBorders>
              <w:top w:val="single" w:sz="4" w:space="0" w:color="000000"/>
              <w:left w:val="nil"/>
              <w:bottom w:val="single" w:sz="4" w:space="0" w:color="000000"/>
              <w:right w:val="nil"/>
            </w:tcBorders>
            <w:shd w:val="clear" w:color="auto" w:fill="FFFFFF"/>
          </w:tcPr>
          <w:p w14:paraId="4EF1FA1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Std</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Error</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of</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the</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Estimate</w:t>
            </w:r>
            <w:proofErr w:type="spellEnd"/>
          </w:p>
        </w:tc>
      </w:tr>
      <w:tr w:rsidR="00E77E35" w:rsidRPr="00D6787E" w14:paraId="4960FF9D" w14:textId="77777777" w:rsidTr="00D6787E">
        <w:trPr>
          <w:cantSplit/>
          <w:trHeight w:val="283"/>
          <w:jc w:val="center"/>
        </w:trPr>
        <w:tc>
          <w:tcPr>
            <w:tcW w:w="1104" w:type="dxa"/>
            <w:tcBorders>
              <w:top w:val="single" w:sz="4" w:space="0" w:color="000000"/>
              <w:left w:val="nil"/>
              <w:bottom w:val="single" w:sz="4" w:space="0" w:color="000000"/>
              <w:right w:val="nil"/>
            </w:tcBorders>
            <w:shd w:val="clear" w:color="auto" w:fill="FFFFFF"/>
            <w:vAlign w:val="center"/>
          </w:tcPr>
          <w:p w14:paraId="1CC18B5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w:t>
            </w:r>
          </w:p>
        </w:tc>
        <w:tc>
          <w:tcPr>
            <w:tcW w:w="1430" w:type="dxa"/>
            <w:tcBorders>
              <w:top w:val="single" w:sz="4" w:space="0" w:color="000000"/>
              <w:left w:val="nil"/>
              <w:bottom w:val="single" w:sz="4" w:space="0" w:color="000000"/>
              <w:right w:val="nil"/>
            </w:tcBorders>
            <w:shd w:val="clear" w:color="auto" w:fill="FFFFFF"/>
            <w:vAlign w:val="center"/>
          </w:tcPr>
          <w:p w14:paraId="480BD7C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.888</w:t>
            </w:r>
            <w:r w:rsidRPr="00D6787E">
              <w:rPr>
                <w:rFonts w:ascii="Times New Roman" w:eastAsia="Times New Roman" w:hAnsi="Times New Roman" w:cs="Times New Roman"/>
                <w:color w:val="222222"/>
                <w:sz w:val="20"/>
                <w:szCs w:val="20"/>
                <w:vertAlign w:val="superscript"/>
              </w:rPr>
              <w:t>a</w:t>
            </w:r>
          </w:p>
        </w:tc>
        <w:tc>
          <w:tcPr>
            <w:tcW w:w="1517" w:type="dxa"/>
            <w:tcBorders>
              <w:top w:val="single" w:sz="4" w:space="0" w:color="000000"/>
              <w:left w:val="nil"/>
              <w:bottom w:val="single" w:sz="4" w:space="0" w:color="000000"/>
              <w:right w:val="nil"/>
            </w:tcBorders>
            <w:shd w:val="clear" w:color="auto" w:fill="FFFFFF"/>
            <w:vAlign w:val="center"/>
          </w:tcPr>
          <w:p w14:paraId="0961F691"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.789</w:t>
            </w:r>
          </w:p>
        </w:tc>
        <w:tc>
          <w:tcPr>
            <w:tcW w:w="2083" w:type="dxa"/>
            <w:tcBorders>
              <w:top w:val="single" w:sz="4" w:space="0" w:color="000000"/>
              <w:left w:val="nil"/>
              <w:bottom w:val="single" w:sz="4" w:space="0" w:color="000000"/>
              <w:right w:val="nil"/>
            </w:tcBorders>
            <w:shd w:val="clear" w:color="auto" w:fill="FFFFFF"/>
            <w:vAlign w:val="center"/>
          </w:tcPr>
          <w:p w14:paraId="0E3CC32A"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.780</w:t>
            </w:r>
          </w:p>
        </w:tc>
        <w:tc>
          <w:tcPr>
            <w:tcW w:w="2085" w:type="dxa"/>
            <w:tcBorders>
              <w:top w:val="single" w:sz="4" w:space="0" w:color="000000"/>
              <w:left w:val="nil"/>
              <w:bottom w:val="single" w:sz="4" w:space="0" w:color="000000"/>
              <w:right w:val="nil"/>
            </w:tcBorders>
            <w:shd w:val="clear" w:color="auto" w:fill="FFFFFF"/>
            <w:vAlign w:val="center"/>
          </w:tcPr>
          <w:p w14:paraId="4C17D55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1.586</w:t>
            </w:r>
          </w:p>
        </w:tc>
      </w:tr>
      <w:tr w:rsidR="00E77E35" w:rsidRPr="00D6787E" w14:paraId="5B15B742" w14:textId="77777777" w:rsidTr="00D6787E">
        <w:trPr>
          <w:cantSplit/>
          <w:trHeight w:val="283"/>
          <w:jc w:val="center"/>
        </w:trPr>
        <w:tc>
          <w:tcPr>
            <w:tcW w:w="8221" w:type="dxa"/>
            <w:gridSpan w:val="5"/>
            <w:tcBorders>
              <w:top w:val="single" w:sz="4" w:space="0" w:color="000000"/>
              <w:left w:val="nil"/>
              <w:bottom w:val="single" w:sz="4" w:space="0" w:color="000000"/>
              <w:right w:val="nil"/>
            </w:tcBorders>
            <w:shd w:val="clear" w:color="auto" w:fill="FFFFFF"/>
          </w:tcPr>
          <w:p w14:paraId="293B180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a. </w:t>
            </w:r>
            <w:proofErr w:type="spellStart"/>
            <w:r w:rsidRPr="00D6787E">
              <w:rPr>
                <w:rFonts w:ascii="Times New Roman" w:eastAsia="Times New Roman" w:hAnsi="Times New Roman" w:cs="Times New Roman"/>
                <w:color w:val="222222"/>
                <w:sz w:val="20"/>
                <w:szCs w:val="20"/>
              </w:rPr>
              <w:t>Predictors</w:t>
            </w:r>
            <w:proofErr w:type="spellEnd"/>
            <w:r w:rsidRPr="00D6787E">
              <w:rPr>
                <w:rFonts w:ascii="Times New Roman" w:eastAsia="Times New Roman" w:hAnsi="Times New Roman" w:cs="Times New Roman"/>
                <w:color w:val="222222"/>
                <w:sz w:val="20"/>
                <w:szCs w:val="20"/>
              </w:rPr>
              <w:t>: (</w:t>
            </w:r>
            <w:proofErr w:type="spellStart"/>
            <w:r w:rsidRPr="00D6787E">
              <w:rPr>
                <w:rFonts w:ascii="Times New Roman" w:eastAsia="Times New Roman" w:hAnsi="Times New Roman" w:cs="Times New Roman"/>
                <w:color w:val="222222"/>
                <w:sz w:val="20"/>
                <w:szCs w:val="20"/>
              </w:rPr>
              <w:t>Constant</w:t>
            </w:r>
            <w:proofErr w:type="spellEnd"/>
            <w:r w:rsidRPr="00D6787E">
              <w:rPr>
                <w:rFonts w:ascii="Times New Roman" w:eastAsia="Times New Roman" w:hAnsi="Times New Roman" w:cs="Times New Roman"/>
                <w:color w:val="222222"/>
                <w:sz w:val="20"/>
                <w:szCs w:val="20"/>
              </w:rPr>
              <w:t>), Penerapan Pelaporan, Kendala, Minat</w:t>
            </w:r>
          </w:p>
        </w:tc>
      </w:tr>
      <w:tr w:rsidR="00E77E35" w:rsidRPr="00D6787E" w14:paraId="682B9584" w14:textId="77777777" w:rsidTr="00D6787E">
        <w:trPr>
          <w:cantSplit/>
          <w:trHeight w:val="104"/>
          <w:jc w:val="center"/>
        </w:trPr>
        <w:tc>
          <w:tcPr>
            <w:tcW w:w="8221" w:type="dxa"/>
            <w:gridSpan w:val="5"/>
            <w:tcBorders>
              <w:top w:val="single" w:sz="4" w:space="0" w:color="000000"/>
              <w:left w:val="nil"/>
              <w:bottom w:val="single" w:sz="4" w:space="0" w:color="000000"/>
              <w:right w:val="nil"/>
            </w:tcBorders>
            <w:shd w:val="clear" w:color="auto" w:fill="FFFFFF"/>
          </w:tcPr>
          <w:p w14:paraId="6B243C56"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b. </w:t>
            </w:r>
            <w:proofErr w:type="spellStart"/>
            <w:r w:rsidRPr="00D6787E">
              <w:rPr>
                <w:rFonts w:ascii="Times New Roman" w:eastAsia="Times New Roman" w:hAnsi="Times New Roman" w:cs="Times New Roman"/>
                <w:color w:val="222222"/>
                <w:sz w:val="20"/>
                <w:szCs w:val="20"/>
              </w:rPr>
              <w:t>Dependent</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Variable</w:t>
            </w:r>
            <w:proofErr w:type="spellEnd"/>
            <w:r w:rsidRPr="00D6787E">
              <w:rPr>
                <w:rFonts w:ascii="Times New Roman" w:eastAsia="Times New Roman" w:hAnsi="Times New Roman" w:cs="Times New Roman"/>
                <w:color w:val="222222"/>
                <w:sz w:val="20"/>
                <w:szCs w:val="20"/>
              </w:rPr>
              <w:t>: Kepatuhan Wajib Pajak</w:t>
            </w:r>
          </w:p>
        </w:tc>
      </w:tr>
    </w:tbl>
    <w:p w14:paraId="6B13E6E8"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758E3914"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Didasarkan data pada perolehan di tabel tersebut dinyatakan bahwa: besarnya dari variabel independen pengaruhnya atas variabel dependen diindikasikan mengenai perolehan nilai determinasi total (</w:t>
      </w:r>
      <w:proofErr w:type="spellStart"/>
      <w:r>
        <w:rPr>
          <w:rFonts w:ascii="Times New Roman" w:eastAsia="Times New Roman" w:hAnsi="Times New Roman" w:cs="Times New Roman"/>
          <w:i/>
          <w:color w:val="222222"/>
          <w:sz w:val="24"/>
          <w:szCs w:val="24"/>
        </w:rPr>
        <w:t>Adjusted</w:t>
      </w:r>
      <w:proofErr w:type="spellEnd"/>
      <w:r>
        <w:rPr>
          <w:rFonts w:ascii="Times New Roman" w:eastAsia="Times New Roman" w:hAnsi="Times New Roman" w:cs="Times New Roman"/>
          <w:i/>
          <w:color w:val="222222"/>
          <w:sz w:val="24"/>
          <w:szCs w:val="24"/>
        </w:rPr>
        <w:t xml:space="preserve"> R </w:t>
      </w:r>
      <w:proofErr w:type="spellStart"/>
      <w:r>
        <w:rPr>
          <w:rFonts w:ascii="Times New Roman" w:eastAsia="Times New Roman" w:hAnsi="Times New Roman" w:cs="Times New Roman"/>
          <w:i/>
          <w:color w:val="222222"/>
          <w:sz w:val="24"/>
          <w:szCs w:val="24"/>
        </w:rPr>
        <w:t>Square</w:t>
      </w:r>
      <w:proofErr w:type="spellEnd"/>
      <w:r>
        <w:rPr>
          <w:rFonts w:ascii="Times New Roman" w:eastAsia="Times New Roman" w:hAnsi="Times New Roman" w:cs="Times New Roman"/>
          <w:color w:val="222222"/>
          <w:sz w:val="24"/>
          <w:szCs w:val="24"/>
        </w:rPr>
        <w:t xml:space="preserve">) senilai angka 0,780 berarti jika bernilai 78,0% variasi kepatuhan wajib pajak ditentukan dari  minat, kendala serta pelaporan sementara sisanya bernilai 22,0% diberikan penjelasan faktor lainnya </w:t>
      </w:r>
      <w:proofErr w:type="spellStart"/>
      <w:r>
        <w:rPr>
          <w:rFonts w:ascii="Times New Roman" w:eastAsia="Times New Roman" w:hAnsi="Times New Roman" w:cs="Times New Roman"/>
          <w:color w:val="222222"/>
          <w:sz w:val="24"/>
          <w:szCs w:val="24"/>
        </w:rPr>
        <w:t>diluar</w:t>
      </w:r>
      <w:proofErr w:type="spellEnd"/>
      <w:r>
        <w:rPr>
          <w:rFonts w:ascii="Times New Roman" w:eastAsia="Times New Roman" w:hAnsi="Times New Roman" w:cs="Times New Roman"/>
          <w:color w:val="222222"/>
          <w:sz w:val="24"/>
          <w:szCs w:val="24"/>
        </w:rPr>
        <w:t xml:space="preserve"> model.</w:t>
      </w:r>
    </w:p>
    <w:p w14:paraId="6C30BC8F"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24BEA360" w14:textId="77777777" w:rsidR="00E77E35" w:rsidRDefault="00E94CCB">
      <w:pPr>
        <w:spacing w:after="0" w:line="240" w:lineRule="auto"/>
        <w:ind w:firstLine="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Uji Simultan (Uji Statistik F)</w:t>
      </w:r>
    </w:p>
    <w:p w14:paraId="408E633B"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Tujuan Uji F menentukan jika variabel bebas model risetnya berpengaruh secara simultan atas  pada variabel terikat. Apabila perolehan nilai signifikansi &gt; 0.05 mengartikan variabel independen tidak serentak mempengaruhi atas variabel dependen </w:t>
      </w:r>
      <w:proofErr w:type="spellStart"/>
      <w:r>
        <w:rPr>
          <w:rFonts w:ascii="Times New Roman" w:eastAsia="Times New Roman" w:hAnsi="Times New Roman" w:cs="Times New Roman"/>
          <w:color w:val="222222"/>
          <w:sz w:val="24"/>
          <w:szCs w:val="24"/>
        </w:rPr>
        <w:t>dimana</w:t>
      </w:r>
      <w:proofErr w:type="spellEnd"/>
      <w:r>
        <w:rPr>
          <w:rFonts w:ascii="Times New Roman" w:eastAsia="Times New Roman" w:hAnsi="Times New Roman" w:cs="Times New Roman"/>
          <w:color w:val="222222"/>
          <w:sz w:val="24"/>
          <w:szCs w:val="24"/>
        </w:rPr>
        <w:t xml:space="preserve"> perolehan nilai signifikansi &lt; 0.05 mengartikan bahwa variabel independen secara tidak simultan serentak memberikan pengaruh variabel dependennya.</w:t>
      </w:r>
    </w:p>
    <w:p w14:paraId="3181A19B"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019C8992" w14:textId="18CC7CB4" w:rsidR="00E77E35" w:rsidRPr="00D6787E" w:rsidRDefault="00E94CCB" w:rsidP="00D6787E">
      <w:pPr>
        <w:spacing w:after="0" w:line="240" w:lineRule="auto"/>
        <w:ind w:firstLine="0"/>
        <w:jc w:val="center"/>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
          <w:color w:val="222222"/>
          <w:sz w:val="20"/>
          <w:szCs w:val="20"/>
        </w:rPr>
        <w:t xml:space="preserve">Tabel 6. </w:t>
      </w:r>
      <w:r w:rsidRPr="00D6787E">
        <w:rPr>
          <w:rFonts w:ascii="Times New Roman" w:eastAsia="Times New Roman" w:hAnsi="Times New Roman" w:cs="Times New Roman"/>
          <w:bCs/>
          <w:color w:val="222222"/>
          <w:sz w:val="20"/>
          <w:szCs w:val="20"/>
        </w:rPr>
        <w:t>ANOVA</w:t>
      </w:r>
    </w:p>
    <w:tbl>
      <w:tblPr>
        <w:tblStyle w:val="a6"/>
        <w:tblW w:w="762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90"/>
        <w:gridCol w:w="1783"/>
        <w:gridCol w:w="1345"/>
        <w:gridCol w:w="684"/>
        <w:gridCol w:w="1467"/>
        <w:gridCol w:w="1075"/>
        <w:gridCol w:w="882"/>
      </w:tblGrid>
      <w:tr w:rsidR="00E77E35" w:rsidRPr="00D6787E" w14:paraId="6130875E" w14:textId="77777777" w:rsidTr="00D6787E">
        <w:trPr>
          <w:cantSplit/>
          <w:trHeight w:val="280"/>
          <w:jc w:val="center"/>
        </w:trPr>
        <w:tc>
          <w:tcPr>
            <w:tcW w:w="2173" w:type="dxa"/>
            <w:gridSpan w:val="2"/>
            <w:shd w:val="clear" w:color="auto" w:fill="FFFFFF"/>
          </w:tcPr>
          <w:p w14:paraId="6D5652E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Model</w:t>
            </w:r>
          </w:p>
        </w:tc>
        <w:tc>
          <w:tcPr>
            <w:tcW w:w="1345" w:type="dxa"/>
            <w:shd w:val="clear" w:color="auto" w:fill="FFFFFF"/>
          </w:tcPr>
          <w:p w14:paraId="23B7FA0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Sum </w:t>
            </w:r>
            <w:proofErr w:type="spellStart"/>
            <w:r w:rsidRPr="00D6787E">
              <w:rPr>
                <w:rFonts w:ascii="Times New Roman" w:eastAsia="Times New Roman" w:hAnsi="Times New Roman" w:cs="Times New Roman"/>
                <w:color w:val="222222"/>
                <w:sz w:val="20"/>
                <w:szCs w:val="20"/>
              </w:rPr>
              <w:t>of</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Squares</w:t>
            </w:r>
            <w:proofErr w:type="spellEnd"/>
          </w:p>
        </w:tc>
        <w:tc>
          <w:tcPr>
            <w:tcW w:w="684" w:type="dxa"/>
            <w:shd w:val="clear" w:color="auto" w:fill="FFFFFF"/>
          </w:tcPr>
          <w:p w14:paraId="63FEEEA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Df</w:t>
            </w:r>
            <w:proofErr w:type="spellEnd"/>
          </w:p>
        </w:tc>
        <w:tc>
          <w:tcPr>
            <w:tcW w:w="1467" w:type="dxa"/>
            <w:shd w:val="clear" w:color="auto" w:fill="FFFFFF"/>
          </w:tcPr>
          <w:p w14:paraId="4617356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Mean</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Square</w:t>
            </w:r>
            <w:proofErr w:type="spellEnd"/>
          </w:p>
        </w:tc>
        <w:tc>
          <w:tcPr>
            <w:tcW w:w="1075" w:type="dxa"/>
            <w:shd w:val="clear" w:color="auto" w:fill="FFFFFF"/>
          </w:tcPr>
          <w:p w14:paraId="03692A2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F</w:t>
            </w:r>
          </w:p>
        </w:tc>
        <w:tc>
          <w:tcPr>
            <w:tcW w:w="880" w:type="dxa"/>
            <w:shd w:val="clear" w:color="auto" w:fill="FFFFFF"/>
          </w:tcPr>
          <w:p w14:paraId="748303AA"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Sig</w:t>
            </w:r>
            <w:proofErr w:type="spellEnd"/>
            <w:r w:rsidRPr="00D6787E">
              <w:rPr>
                <w:rFonts w:ascii="Times New Roman" w:eastAsia="Times New Roman" w:hAnsi="Times New Roman" w:cs="Times New Roman"/>
                <w:color w:val="222222"/>
                <w:sz w:val="20"/>
                <w:szCs w:val="20"/>
              </w:rPr>
              <w:t>.</w:t>
            </w:r>
          </w:p>
        </w:tc>
      </w:tr>
      <w:tr w:rsidR="00E77E35" w:rsidRPr="00D6787E" w14:paraId="540845EF" w14:textId="77777777" w:rsidTr="00D6787E">
        <w:trPr>
          <w:cantSplit/>
          <w:trHeight w:val="303"/>
          <w:jc w:val="center"/>
        </w:trPr>
        <w:tc>
          <w:tcPr>
            <w:tcW w:w="390" w:type="dxa"/>
            <w:vMerge w:val="restart"/>
            <w:shd w:val="clear" w:color="auto" w:fill="FFFFFF"/>
            <w:vAlign w:val="center"/>
          </w:tcPr>
          <w:p w14:paraId="1DC60FA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w:t>
            </w:r>
          </w:p>
        </w:tc>
        <w:tc>
          <w:tcPr>
            <w:tcW w:w="1782" w:type="dxa"/>
            <w:shd w:val="clear" w:color="auto" w:fill="FFFFFF"/>
            <w:vAlign w:val="center"/>
          </w:tcPr>
          <w:p w14:paraId="5253E9E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Regression</w:t>
            </w:r>
            <w:proofErr w:type="spellEnd"/>
          </w:p>
        </w:tc>
        <w:tc>
          <w:tcPr>
            <w:tcW w:w="1345" w:type="dxa"/>
            <w:shd w:val="clear" w:color="auto" w:fill="FFFFFF"/>
            <w:vAlign w:val="center"/>
          </w:tcPr>
          <w:p w14:paraId="7840905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649,188</w:t>
            </w:r>
          </w:p>
        </w:tc>
        <w:tc>
          <w:tcPr>
            <w:tcW w:w="684" w:type="dxa"/>
            <w:shd w:val="clear" w:color="auto" w:fill="FFFFFF"/>
            <w:vAlign w:val="center"/>
          </w:tcPr>
          <w:p w14:paraId="5FEE4281"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3</w:t>
            </w:r>
          </w:p>
        </w:tc>
        <w:tc>
          <w:tcPr>
            <w:tcW w:w="1467" w:type="dxa"/>
            <w:shd w:val="clear" w:color="auto" w:fill="FFFFFF"/>
            <w:vAlign w:val="center"/>
          </w:tcPr>
          <w:p w14:paraId="527A341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216,396</w:t>
            </w:r>
          </w:p>
        </w:tc>
        <w:tc>
          <w:tcPr>
            <w:tcW w:w="1075" w:type="dxa"/>
            <w:shd w:val="clear" w:color="auto" w:fill="FFFFFF"/>
            <w:vAlign w:val="center"/>
          </w:tcPr>
          <w:p w14:paraId="352D3F6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86,034</w:t>
            </w:r>
          </w:p>
        </w:tc>
        <w:tc>
          <w:tcPr>
            <w:tcW w:w="880" w:type="dxa"/>
            <w:shd w:val="clear" w:color="auto" w:fill="FFFFFF"/>
            <w:vAlign w:val="center"/>
          </w:tcPr>
          <w:p w14:paraId="23E64596"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0,000</w:t>
            </w:r>
            <w:r w:rsidRPr="00D6787E">
              <w:rPr>
                <w:rFonts w:ascii="Times New Roman" w:eastAsia="Times New Roman" w:hAnsi="Times New Roman" w:cs="Times New Roman"/>
                <w:color w:val="222222"/>
                <w:sz w:val="20"/>
                <w:szCs w:val="20"/>
                <w:vertAlign w:val="superscript"/>
              </w:rPr>
              <w:t>b</w:t>
            </w:r>
          </w:p>
        </w:tc>
      </w:tr>
      <w:tr w:rsidR="00E77E35" w:rsidRPr="00D6787E" w14:paraId="02531998" w14:textId="77777777" w:rsidTr="00D6787E">
        <w:trPr>
          <w:cantSplit/>
          <w:trHeight w:val="303"/>
          <w:jc w:val="center"/>
        </w:trPr>
        <w:tc>
          <w:tcPr>
            <w:tcW w:w="390" w:type="dxa"/>
            <w:vMerge/>
            <w:shd w:val="clear" w:color="auto" w:fill="FFFFFF"/>
            <w:vAlign w:val="center"/>
          </w:tcPr>
          <w:p w14:paraId="5C6FD5BD"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1782" w:type="dxa"/>
            <w:shd w:val="clear" w:color="auto" w:fill="FFFFFF"/>
            <w:vAlign w:val="center"/>
          </w:tcPr>
          <w:p w14:paraId="49678D6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Residual</w:t>
            </w:r>
            <w:proofErr w:type="spellEnd"/>
          </w:p>
        </w:tc>
        <w:tc>
          <w:tcPr>
            <w:tcW w:w="1345" w:type="dxa"/>
            <w:shd w:val="clear" w:color="auto" w:fill="FFFFFF"/>
            <w:vAlign w:val="center"/>
          </w:tcPr>
          <w:p w14:paraId="24A9594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173,552</w:t>
            </w:r>
          </w:p>
        </w:tc>
        <w:tc>
          <w:tcPr>
            <w:tcW w:w="684" w:type="dxa"/>
            <w:shd w:val="clear" w:color="auto" w:fill="FFFFFF"/>
            <w:vAlign w:val="center"/>
          </w:tcPr>
          <w:p w14:paraId="0FD3BC7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69</w:t>
            </w:r>
          </w:p>
        </w:tc>
        <w:tc>
          <w:tcPr>
            <w:tcW w:w="1467" w:type="dxa"/>
            <w:shd w:val="clear" w:color="auto" w:fill="FFFFFF"/>
            <w:vAlign w:val="center"/>
          </w:tcPr>
          <w:p w14:paraId="48F2AEE6"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2,515</w:t>
            </w:r>
          </w:p>
        </w:tc>
        <w:tc>
          <w:tcPr>
            <w:tcW w:w="1075" w:type="dxa"/>
            <w:shd w:val="clear" w:color="auto" w:fill="FFFFFF"/>
          </w:tcPr>
          <w:p w14:paraId="212C7CD5"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c>
          <w:tcPr>
            <w:tcW w:w="880" w:type="dxa"/>
            <w:shd w:val="clear" w:color="auto" w:fill="FFFFFF"/>
          </w:tcPr>
          <w:p w14:paraId="42BDB199"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r>
      <w:tr w:rsidR="00E77E35" w:rsidRPr="00D6787E" w14:paraId="0EBDE8AD" w14:textId="77777777" w:rsidTr="00D6787E">
        <w:trPr>
          <w:cantSplit/>
          <w:trHeight w:val="303"/>
          <w:jc w:val="center"/>
        </w:trPr>
        <w:tc>
          <w:tcPr>
            <w:tcW w:w="390" w:type="dxa"/>
            <w:vMerge/>
            <w:shd w:val="clear" w:color="auto" w:fill="FFFFFF"/>
            <w:vAlign w:val="center"/>
          </w:tcPr>
          <w:p w14:paraId="49099BFC"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1782" w:type="dxa"/>
            <w:shd w:val="clear" w:color="auto" w:fill="FFFFFF"/>
            <w:vAlign w:val="center"/>
          </w:tcPr>
          <w:p w14:paraId="10B1DC2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Total</w:t>
            </w:r>
          </w:p>
        </w:tc>
        <w:tc>
          <w:tcPr>
            <w:tcW w:w="1345" w:type="dxa"/>
            <w:shd w:val="clear" w:color="auto" w:fill="FFFFFF"/>
            <w:vAlign w:val="center"/>
          </w:tcPr>
          <w:p w14:paraId="1256B6B5"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822,740</w:t>
            </w:r>
          </w:p>
        </w:tc>
        <w:tc>
          <w:tcPr>
            <w:tcW w:w="684" w:type="dxa"/>
            <w:shd w:val="clear" w:color="auto" w:fill="FFFFFF"/>
            <w:vAlign w:val="center"/>
          </w:tcPr>
          <w:p w14:paraId="23ABF3A1"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72</w:t>
            </w:r>
          </w:p>
        </w:tc>
        <w:tc>
          <w:tcPr>
            <w:tcW w:w="1467" w:type="dxa"/>
            <w:shd w:val="clear" w:color="auto" w:fill="FFFFFF"/>
          </w:tcPr>
          <w:p w14:paraId="16AE31F8"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c>
          <w:tcPr>
            <w:tcW w:w="1075" w:type="dxa"/>
            <w:shd w:val="clear" w:color="auto" w:fill="FFFFFF"/>
          </w:tcPr>
          <w:p w14:paraId="33BFBFB3"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c>
          <w:tcPr>
            <w:tcW w:w="880" w:type="dxa"/>
            <w:shd w:val="clear" w:color="auto" w:fill="FFFFFF"/>
          </w:tcPr>
          <w:p w14:paraId="5E2A103D"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r>
      <w:tr w:rsidR="00E77E35" w:rsidRPr="00D6787E" w14:paraId="15DC8BF4" w14:textId="77777777" w:rsidTr="00D6787E">
        <w:trPr>
          <w:cantSplit/>
          <w:trHeight w:val="303"/>
          <w:jc w:val="center"/>
        </w:trPr>
        <w:tc>
          <w:tcPr>
            <w:tcW w:w="7626" w:type="dxa"/>
            <w:gridSpan w:val="7"/>
            <w:shd w:val="clear" w:color="auto" w:fill="FFFFFF"/>
          </w:tcPr>
          <w:p w14:paraId="2693F9A2"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a. </w:t>
            </w:r>
            <w:proofErr w:type="spellStart"/>
            <w:r w:rsidRPr="00D6787E">
              <w:rPr>
                <w:rFonts w:ascii="Times New Roman" w:eastAsia="Times New Roman" w:hAnsi="Times New Roman" w:cs="Times New Roman"/>
                <w:color w:val="222222"/>
                <w:sz w:val="20"/>
                <w:szCs w:val="20"/>
              </w:rPr>
              <w:t>Dependent</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Variable</w:t>
            </w:r>
            <w:proofErr w:type="spellEnd"/>
            <w:r w:rsidRPr="00D6787E">
              <w:rPr>
                <w:rFonts w:ascii="Times New Roman" w:eastAsia="Times New Roman" w:hAnsi="Times New Roman" w:cs="Times New Roman"/>
                <w:color w:val="222222"/>
                <w:sz w:val="20"/>
                <w:szCs w:val="20"/>
              </w:rPr>
              <w:t>: Kepatuhan Wajib Pajak</w:t>
            </w:r>
          </w:p>
        </w:tc>
      </w:tr>
      <w:tr w:rsidR="00E77E35" w:rsidRPr="00D6787E" w14:paraId="7ED6FC0F" w14:textId="77777777" w:rsidTr="00D6787E">
        <w:trPr>
          <w:cantSplit/>
          <w:trHeight w:val="280"/>
          <w:jc w:val="center"/>
        </w:trPr>
        <w:tc>
          <w:tcPr>
            <w:tcW w:w="7626" w:type="dxa"/>
            <w:gridSpan w:val="7"/>
            <w:shd w:val="clear" w:color="auto" w:fill="FFFFFF"/>
          </w:tcPr>
          <w:p w14:paraId="48F1C9C9"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b. </w:t>
            </w:r>
            <w:proofErr w:type="spellStart"/>
            <w:r w:rsidRPr="00D6787E">
              <w:rPr>
                <w:rFonts w:ascii="Times New Roman" w:eastAsia="Times New Roman" w:hAnsi="Times New Roman" w:cs="Times New Roman"/>
                <w:color w:val="222222"/>
                <w:sz w:val="20"/>
                <w:szCs w:val="20"/>
              </w:rPr>
              <w:t>Predictors</w:t>
            </w:r>
            <w:proofErr w:type="spellEnd"/>
            <w:r w:rsidRPr="00D6787E">
              <w:rPr>
                <w:rFonts w:ascii="Times New Roman" w:eastAsia="Times New Roman" w:hAnsi="Times New Roman" w:cs="Times New Roman"/>
                <w:color w:val="222222"/>
                <w:sz w:val="20"/>
                <w:szCs w:val="20"/>
              </w:rPr>
              <w:t>: (</w:t>
            </w:r>
            <w:proofErr w:type="spellStart"/>
            <w:r w:rsidRPr="00D6787E">
              <w:rPr>
                <w:rFonts w:ascii="Times New Roman" w:eastAsia="Times New Roman" w:hAnsi="Times New Roman" w:cs="Times New Roman"/>
                <w:color w:val="222222"/>
                <w:sz w:val="20"/>
                <w:szCs w:val="20"/>
              </w:rPr>
              <w:t>Constant</w:t>
            </w:r>
            <w:proofErr w:type="spellEnd"/>
            <w:r w:rsidRPr="00D6787E">
              <w:rPr>
                <w:rFonts w:ascii="Times New Roman" w:eastAsia="Times New Roman" w:hAnsi="Times New Roman" w:cs="Times New Roman"/>
                <w:color w:val="222222"/>
                <w:sz w:val="20"/>
                <w:szCs w:val="20"/>
              </w:rPr>
              <w:t>), Penerapan Pelaporan, Kendala, Minat</w:t>
            </w:r>
          </w:p>
        </w:tc>
      </w:tr>
    </w:tbl>
    <w:p w14:paraId="1890B5B3" w14:textId="77777777" w:rsidR="00E77E35" w:rsidRPr="00D6787E" w:rsidRDefault="00E94CCB" w:rsidP="00D6787E">
      <w:pPr>
        <w:spacing w:after="0" w:line="240" w:lineRule="auto"/>
        <w:ind w:firstLine="0"/>
        <w:jc w:val="center"/>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Sumber : hasil olah data SPSS versi 22.0</w:t>
      </w:r>
    </w:p>
    <w:p w14:paraId="02975D63"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03E64BC7"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Didasarkan hasil atas proses analisis mendapatkan nilai untuk signifikansi senilai 0,000 rendah dari 0,05 (0,000 &lt; 0,05), yang menjadikan pernyataan hipotesis diterima. Hasil ini mempunyai arti bahwa minat pelaporan atas PPh Pasal 4 Ayat (2), kendala serta penerapan melaporkan PPh Pasal 4 Ayat (2) menghasilkan pengaruh variabel kepatuhan wajib pajak UMKM di daerah Kelurahan Gelam Jaya.</w:t>
      </w:r>
    </w:p>
    <w:p w14:paraId="34F5B63C" w14:textId="77777777" w:rsidR="00E77E35" w:rsidRDefault="00E77E35">
      <w:pPr>
        <w:spacing w:after="0" w:line="240" w:lineRule="auto"/>
        <w:ind w:firstLine="0"/>
        <w:jc w:val="both"/>
        <w:rPr>
          <w:rFonts w:ascii="Times New Roman" w:eastAsia="Times New Roman" w:hAnsi="Times New Roman" w:cs="Times New Roman"/>
          <w:b/>
          <w:color w:val="222222"/>
          <w:sz w:val="24"/>
          <w:szCs w:val="24"/>
        </w:rPr>
      </w:pPr>
    </w:p>
    <w:p w14:paraId="515CFB52" w14:textId="77777777" w:rsidR="00E77E35" w:rsidRPr="00D6787E" w:rsidRDefault="00E94CCB">
      <w:pPr>
        <w:spacing w:after="0" w:line="240" w:lineRule="auto"/>
        <w:ind w:firstLine="0"/>
        <w:jc w:val="center"/>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
          <w:color w:val="222222"/>
          <w:sz w:val="20"/>
          <w:szCs w:val="20"/>
        </w:rPr>
        <w:t xml:space="preserve">Tabel 7. </w:t>
      </w:r>
      <w:r w:rsidRPr="00D6787E">
        <w:rPr>
          <w:rFonts w:ascii="Times New Roman" w:eastAsia="Times New Roman" w:hAnsi="Times New Roman" w:cs="Times New Roman"/>
          <w:bCs/>
          <w:color w:val="222222"/>
          <w:sz w:val="20"/>
          <w:szCs w:val="20"/>
        </w:rPr>
        <w:t>Uji Hipotesis Secara Parsial (Uji t)</w:t>
      </w:r>
    </w:p>
    <w:tbl>
      <w:tblPr>
        <w:tblStyle w:val="a7"/>
        <w:tblW w:w="941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41"/>
        <w:gridCol w:w="2948"/>
        <w:gridCol w:w="1020"/>
        <w:gridCol w:w="1400"/>
        <w:gridCol w:w="1775"/>
        <w:gridCol w:w="1020"/>
        <w:gridCol w:w="907"/>
      </w:tblGrid>
      <w:tr w:rsidR="00E77E35" w:rsidRPr="00D6787E" w14:paraId="7C9486D1" w14:textId="77777777">
        <w:trPr>
          <w:cantSplit/>
        </w:trPr>
        <w:tc>
          <w:tcPr>
            <w:tcW w:w="3289" w:type="dxa"/>
            <w:gridSpan w:val="2"/>
            <w:vMerge w:val="restart"/>
            <w:shd w:val="clear" w:color="auto" w:fill="FFFFFF"/>
          </w:tcPr>
          <w:p w14:paraId="77225A15" w14:textId="77777777" w:rsidR="00E77E35" w:rsidRPr="00D6787E" w:rsidRDefault="00E94CCB">
            <w:pPr>
              <w:spacing w:after="0" w:line="240" w:lineRule="auto"/>
              <w:ind w:firstLine="0"/>
              <w:jc w:val="both"/>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Cs/>
                <w:color w:val="222222"/>
                <w:sz w:val="20"/>
                <w:szCs w:val="20"/>
              </w:rPr>
              <w:t>Model</w:t>
            </w:r>
          </w:p>
        </w:tc>
        <w:tc>
          <w:tcPr>
            <w:tcW w:w="2420" w:type="dxa"/>
            <w:gridSpan w:val="2"/>
            <w:shd w:val="clear" w:color="auto" w:fill="FFFFFF"/>
          </w:tcPr>
          <w:p w14:paraId="7BE6BF54" w14:textId="77777777" w:rsidR="00E77E35" w:rsidRPr="00D6787E" w:rsidRDefault="00E94CCB">
            <w:pPr>
              <w:spacing w:after="0" w:line="240" w:lineRule="auto"/>
              <w:ind w:firstLine="0"/>
              <w:jc w:val="both"/>
              <w:rPr>
                <w:rFonts w:ascii="Times New Roman" w:eastAsia="Times New Roman" w:hAnsi="Times New Roman" w:cs="Times New Roman"/>
                <w:bCs/>
                <w:color w:val="222222"/>
                <w:sz w:val="20"/>
                <w:szCs w:val="20"/>
              </w:rPr>
            </w:pPr>
            <w:proofErr w:type="spellStart"/>
            <w:r w:rsidRPr="00D6787E">
              <w:rPr>
                <w:rFonts w:ascii="Times New Roman" w:eastAsia="Times New Roman" w:hAnsi="Times New Roman" w:cs="Times New Roman"/>
                <w:bCs/>
                <w:color w:val="222222"/>
                <w:sz w:val="20"/>
                <w:szCs w:val="20"/>
              </w:rPr>
              <w:t>Unstandardized</w:t>
            </w:r>
            <w:proofErr w:type="spellEnd"/>
            <w:r w:rsidRPr="00D6787E">
              <w:rPr>
                <w:rFonts w:ascii="Times New Roman" w:eastAsia="Times New Roman" w:hAnsi="Times New Roman" w:cs="Times New Roman"/>
                <w:bCs/>
                <w:color w:val="222222"/>
                <w:sz w:val="20"/>
                <w:szCs w:val="20"/>
              </w:rPr>
              <w:t xml:space="preserve"> </w:t>
            </w:r>
            <w:proofErr w:type="spellStart"/>
            <w:r w:rsidRPr="00D6787E">
              <w:rPr>
                <w:rFonts w:ascii="Times New Roman" w:eastAsia="Times New Roman" w:hAnsi="Times New Roman" w:cs="Times New Roman"/>
                <w:bCs/>
                <w:color w:val="222222"/>
                <w:sz w:val="20"/>
                <w:szCs w:val="20"/>
              </w:rPr>
              <w:t>Coefficients</w:t>
            </w:r>
            <w:proofErr w:type="spellEnd"/>
          </w:p>
        </w:tc>
        <w:tc>
          <w:tcPr>
            <w:tcW w:w="1775" w:type="dxa"/>
            <w:shd w:val="clear" w:color="auto" w:fill="FFFFFF"/>
          </w:tcPr>
          <w:p w14:paraId="5E46E257" w14:textId="77777777" w:rsidR="00E77E35" w:rsidRPr="00D6787E" w:rsidRDefault="00E94CCB">
            <w:pPr>
              <w:spacing w:after="0" w:line="240" w:lineRule="auto"/>
              <w:ind w:firstLine="0"/>
              <w:jc w:val="both"/>
              <w:rPr>
                <w:rFonts w:ascii="Times New Roman" w:eastAsia="Times New Roman" w:hAnsi="Times New Roman" w:cs="Times New Roman"/>
                <w:bCs/>
                <w:color w:val="222222"/>
                <w:sz w:val="20"/>
                <w:szCs w:val="20"/>
              </w:rPr>
            </w:pPr>
            <w:proofErr w:type="spellStart"/>
            <w:r w:rsidRPr="00D6787E">
              <w:rPr>
                <w:rFonts w:ascii="Times New Roman" w:eastAsia="Times New Roman" w:hAnsi="Times New Roman" w:cs="Times New Roman"/>
                <w:bCs/>
                <w:color w:val="222222"/>
                <w:sz w:val="20"/>
                <w:szCs w:val="20"/>
              </w:rPr>
              <w:t>Standardized</w:t>
            </w:r>
            <w:proofErr w:type="spellEnd"/>
            <w:r w:rsidRPr="00D6787E">
              <w:rPr>
                <w:rFonts w:ascii="Times New Roman" w:eastAsia="Times New Roman" w:hAnsi="Times New Roman" w:cs="Times New Roman"/>
                <w:bCs/>
                <w:color w:val="222222"/>
                <w:sz w:val="20"/>
                <w:szCs w:val="20"/>
              </w:rPr>
              <w:t xml:space="preserve"> </w:t>
            </w:r>
            <w:proofErr w:type="spellStart"/>
            <w:r w:rsidRPr="00D6787E">
              <w:rPr>
                <w:rFonts w:ascii="Times New Roman" w:eastAsia="Times New Roman" w:hAnsi="Times New Roman" w:cs="Times New Roman"/>
                <w:bCs/>
                <w:color w:val="222222"/>
                <w:sz w:val="20"/>
                <w:szCs w:val="20"/>
              </w:rPr>
              <w:t>Coefficients</w:t>
            </w:r>
            <w:proofErr w:type="spellEnd"/>
          </w:p>
        </w:tc>
        <w:tc>
          <w:tcPr>
            <w:tcW w:w="1020" w:type="dxa"/>
            <w:vMerge w:val="restart"/>
            <w:shd w:val="clear" w:color="auto" w:fill="FFFFFF"/>
          </w:tcPr>
          <w:p w14:paraId="606601F0" w14:textId="77777777" w:rsidR="00E77E35" w:rsidRPr="00D6787E" w:rsidRDefault="00E94CCB">
            <w:pPr>
              <w:spacing w:after="0" w:line="240" w:lineRule="auto"/>
              <w:ind w:firstLine="0"/>
              <w:jc w:val="both"/>
              <w:rPr>
                <w:rFonts w:ascii="Times New Roman" w:eastAsia="Times New Roman" w:hAnsi="Times New Roman" w:cs="Times New Roman"/>
                <w:bCs/>
                <w:color w:val="222222"/>
                <w:sz w:val="20"/>
                <w:szCs w:val="20"/>
              </w:rPr>
            </w:pPr>
            <w:r w:rsidRPr="00D6787E">
              <w:rPr>
                <w:rFonts w:ascii="Times New Roman" w:eastAsia="Times New Roman" w:hAnsi="Times New Roman" w:cs="Times New Roman"/>
                <w:bCs/>
                <w:color w:val="222222"/>
                <w:sz w:val="20"/>
                <w:szCs w:val="20"/>
              </w:rPr>
              <w:t>t</w:t>
            </w:r>
          </w:p>
        </w:tc>
        <w:tc>
          <w:tcPr>
            <w:tcW w:w="907" w:type="dxa"/>
            <w:vMerge w:val="restart"/>
            <w:shd w:val="clear" w:color="auto" w:fill="FFFFFF"/>
          </w:tcPr>
          <w:p w14:paraId="44654854" w14:textId="77777777" w:rsidR="00E77E35" w:rsidRPr="00D6787E" w:rsidRDefault="00E94CCB">
            <w:pPr>
              <w:spacing w:after="0" w:line="240" w:lineRule="auto"/>
              <w:ind w:firstLine="0"/>
              <w:jc w:val="both"/>
              <w:rPr>
                <w:rFonts w:ascii="Times New Roman" w:eastAsia="Times New Roman" w:hAnsi="Times New Roman" w:cs="Times New Roman"/>
                <w:bCs/>
                <w:color w:val="222222"/>
                <w:sz w:val="20"/>
                <w:szCs w:val="20"/>
              </w:rPr>
            </w:pPr>
            <w:proofErr w:type="spellStart"/>
            <w:r w:rsidRPr="00D6787E">
              <w:rPr>
                <w:rFonts w:ascii="Times New Roman" w:eastAsia="Times New Roman" w:hAnsi="Times New Roman" w:cs="Times New Roman"/>
                <w:bCs/>
                <w:color w:val="222222"/>
                <w:sz w:val="20"/>
                <w:szCs w:val="20"/>
              </w:rPr>
              <w:t>Sig</w:t>
            </w:r>
            <w:proofErr w:type="spellEnd"/>
            <w:r w:rsidRPr="00D6787E">
              <w:rPr>
                <w:rFonts w:ascii="Times New Roman" w:eastAsia="Times New Roman" w:hAnsi="Times New Roman" w:cs="Times New Roman"/>
                <w:bCs/>
                <w:color w:val="222222"/>
                <w:sz w:val="20"/>
                <w:szCs w:val="20"/>
              </w:rPr>
              <w:t>.</w:t>
            </w:r>
          </w:p>
        </w:tc>
      </w:tr>
      <w:tr w:rsidR="00E77E35" w:rsidRPr="00D6787E" w14:paraId="3087C026" w14:textId="77777777">
        <w:trPr>
          <w:cantSplit/>
        </w:trPr>
        <w:tc>
          <w:tcPr>
            <w:tcW w:w="3289" w:type="dxa"/>
            <w:gridSpan w:val="2"/>
            <w:vMerge/>
            <w:shd w:val="clear" w:color="auto" w:fill="FFFFFF"/>
          </w:tcPr>
          <w:p w14:paraId="69050AFE"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1020" w:type="dxa"/>
            <w:shd w:val="clear" w:color="auto" w:fill="FFFFFF"/>
          </w:tcPr>
          <w:p w14:paraId="018390E9"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B</w:t>
            </w:r>
          </w:p>
        </w:tc>
        <w:tc>
          <w:tcPr>
            <w:tcW w:w="1400" w:type="dxa"/>
            <w:shd w:val="clear" w:color="auto" w:fill="FFFFFF"/>
          </w:tcPr>
          <w:p w14:paraId="2F5AFDE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proofErr w:type="spellStart"/>
            <w:r w:rsidRPr="00D6787E">
              <w:rPr>
                <w:rFonts w:ascii="Times New Roman" w:eastAsia="Times New Roman" w:hAnsi="Times New Roman" w:cs="Times New Roman"/>
                <w:color w:val="222222"/>
                <w:sz w:val="20"/>
                <w:szCs w:val="20"/>
              </w:rPr>
              <w:t>Std</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Error</w:t>
            </w:r>
            <w:proofErr w:type="spellEnd"/>
          </w:p>
        </w:tc>
        <w:tc>
          <w:tcPr>
            <w:tcW w:w="1775" w:type="dxa"/>
            <w:shd w:val="clear" w:color="auto" w:fill="FFFFFF"/>
          </w:tcPr>
          <w:p w14:paraId="50CC71A5"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Beta</w:t>
            </w:r>
          </w:p>
        </w:tc>
        <w:tc>
          <w:tcPr>
            <w:tcW w:w="1020" w:type="dxa"/>
            <w:vMerge/>
            <w:shd w:val="clear" w:color="auto" w:fill="FFFFFF"/>
          </w:tcPr>
          <w:p w14:paraId="4E30B8A5"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907" w:type="dxa"/>
            <w:vMerge/>
            <w:shd w:val="clear" w:color="auto" w:fill="FFFFFF"/>
          </w:tcPr>
          <w:p w14:paraId="3E28711A"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r>
      <w:tr w:rsidR="00E77E35" w:rsidRPr="00D6787E" w14:paraId="79676B15" w14:textId="77777777">
        <w:trPr>
          <w:cantSplit/>
        </w:trPr>
        <w:tc>
          <w:tcPr>
            <w:tcW w:w="341" w:type="dxa"/>
            <w:vMerge w:val="restart"/>
            <w:shd w:val="clear" w:color="auto" w:fill="FFFFFF"/>
            <w:vAlign w:val="center"/>
          </w:tcPr>
          <w:p w14:paraId="62E33324"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w:t>
            </w:r>
          </w:p>
        </w:tc>
        <w:tc>
          <w:tcPr>
            <w:tcW w:w="2948" w:type="dxa"/>
            <w:shd w:val="clear" w:color="auto" w:fill="FFFFFF"/>
            <w:vAlign w:val="center"/>
          </w:tcPr>
          <w:p w14:paraId="412DD4E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w:t>
            </w:r>
            <w:proofErr w:type="spellStart"/>
            <w:r w:rsidRPr="00D6787E">
              <w:rPr>
                <w:rFonts w:ascii="Times New Roman" w:eastAsia="Times New Roman" w:hAnsi="Times New Roman" w:cs="Times New Roman"/>
                <w:color w:val="222222"/>
                <w:sz w:val="20"/>
                <w:szCs w:val="20"/>
              </w:rPr>
              <w:t>Constant</w:t>
            </w:r>
            <w:proofErr w:type="spellEnd"/>
            <w:r w:rsidRPr="00D6787E">
              <w:rPr>
                <w:rFonts w:ascii="Times New Roman" w:eastAsia="Times New Roman" w:hAnsi="Times New Roman" w:cs="Times New Roman"/>
                <w:color w:val="222222"/>
                <w:sz w:val="20"/>
                <w:szCs w:val="20"/>
              </w:rPr>
              <w:t>)</w:t>
            </w:r>
          </w:p>
        </w:tc>
        <w:tc>
          <w:tcPr>
            <w:tcW w:w="1020" w:type="dxa"/>
            <w:shd w:val="clear" w:color="auto" w:fill="FFFFFF"/>
            <w:vAlign w:val="center"/>
          </w:tcPr>
          <w:p w14:paraId="164D802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0,556</w:t>
            </w:r>
          </w:p>
        </w:tc>
        <w:tc>
          <w:tcPr>
            <w:tcW w:w="1400" w:type="dxa"/>
            <w:shd w:val="clear" w:color="auto" w:fill="FFFFFF"/>
            <w:vAlign w:val="center"/>
          </w:tcPr>
          <w:p w14:paraId="363B2B85"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1,875</w:t>
            </w:r>
          </w:p>
        </w:tc>
        <w:tc>
          <w:tcPr>
            <w:tcW w:w="1775" w:type="dxa"/>
            <w:shd w:val="clear" w:color="auto" w:fill="FFFFFF"/>
          </w:tcPr>
          <w:p w14:paraId="170159BF" w14:textId="77777777" w:rsidR="00E77E35" w:rsidRPr="00D6787E" w:rsidRDefault="00E77E35">
            <w:pPr>
              <w:spacing w:after="0" w:line="240" w:lineRule="auto"/>
              <w:ind w:firstLine="0"/>
              <w:jc w:val="both"/>
              <w:rPr>
                <w:rFonts w:ascii="Times New Roman" w:eastAsia="Times New Roman" w:hAnsi="Times New Roman" w:cs="Times New Roman"/>
                <w:color w:val="222222"/>
                <w:sz w:val="20"/>
                <w:szCs w:val="20"/>
              </w:rPr>
            </w:pPr>
          </w:p>
        </w:tc>
        <w:tc>
          <w:tcPr>
            <w:tcW w:w="1020" w:type="dxa"/>
            <w:shd w:val="clear" w:color="auto" w:fill="FFFFFF"/>
            <w:vAlign w:val="center"/>
          </w:tcPr>
          <w:p w14:paraId="29DCB25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0,297</w:t>
            </w:r>
          </w:p>
        </w:tc>
        <w:tc>
          <w:tcPr>
            <w:tcW w:w="907" w:type="dxa"/>
            <w:shd w:val="clear" w:color="auto" w:fill="FFFFFF"/>
            <w:vAlign w:val="center"/>
          </w:tcPr>
          <w:p w14:paraId="12B308D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0,768</w:t>
            </w:r>
          </w:p>
        </w:tc>
      </w:tr>
      <w:tr w:rsidR="00E77E35" w:rsidRPr="00D6787E" w14:paraId="1513E88C" w14:textId="77777777">
        <w:trPr>
          <w:cantSplit/>
        </w:trPr>
        <w:tc>
          <w:tcPr>
            <w:tcW w:w="341" w:type="dxa"/>
            <w:vMerge/>
            <w:shd w:val="clear" w:color="auto" w:fill="FFFFFF"/>
            <w:vAlign w:val="center"/>
          </w:tcPr>
          <w:p w14:paraId="0F84074F"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948" w:type="dxa"/>
            <w:shd w:val="clear" w:color="auto" w:fill="FFFFFF"/>
            <w:vAlign w:val="center"/>
          </w:tcPr>
          <w:p w14:paraId="57190CC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Minat</w:t>
            </w:r>
          </w:p>
        </w:tc>
        <w:tc>
          <w:tcPr>
            <w:tcW w:w="1020" w:type="dxa"/>
            <w:shd w:val="clear" w:color="auto" w:fill="FFFFFF"/>
            <w:vAlign w:val="center"/>
          </w:tcPr>
          <w:p w14:paraId="770C3F80"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0,745</w:t>
            </w:r>
          </w:p>
        </w:tc>
        <w:tc>
          <w:tcPr>
            <w:tcW w:w="1400" w:type="dxa"/>
            <w:shd w:val="clear" w:color="auto" w:fill="FFFFFF"/>
            <w:vAlign w:val="center"/>
          </w:tcPr>
          <w:p w14:paraId="2BED1274"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0,086</w:t>
            </w:r>
          </w:p>
        </w:tc>
        <w:tc>
          <w:tcPr>
            <w:tcW w:w="1775" w:type="dxa"/>
            <w:shd w:val="clear" w:color="auto" w:fill="FFFFFF"/>
            <w:vAlign w:val="center"/>
          </w:tcPr>
          <w:p w14:paraId="40E9B6D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0,646</w:t>
            </w:r>
          </w:p>
        </w:tc>
        <w:tc>
          <w:tcPr>
            <w:tcW w:w="1020" w:type="dxa"/>
            <w:shd w:val="clear" w:color="auto" w:fill="FFFFFF"/>
            <w:vAlign w:val="center"/>
          </w:tcPr>
          <w:p w14:paraId="611859FA"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8,644</w:t>
            </w:r>
          </w:p>
        </w:tc>
        <w:tc>
          <w:tcPr>
            <w:tcW w:w="907" w:type="dxa"/>
            <w:shd w:val="clear" w:color="auto" w:fill="FFFFFF"/>
            <w:vAlign w:val="center"/>
          </w:tcPr>
          <w:p w14:paraId="7E40C00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0,000</w:t>
            </w:r>
          </w:p>
        </w:tc>
      </w:tr>
      <w:tr w:rsidR="00E77E35" w:rsidRPr="00D6787E" w14:paraId="18671164" w14:textId="77777777">
        <w:trPr>
          <w:cantSplit/>
        </w:trPr>
        <w:tc>
          <w:tcPr>
            <w:tcW w:w="341" w:type="dxa"/>
            <w:vMerge/>
            <w:shd w:val="clear" w:color="auto" w:fill="FFFFFF"/>
            <w:vAlign w:val="center"/>
          </w:tcPr>
          <w:p w14:paraId="37CCFD3B"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948" w:type="dxa"/>
            <w:shd w:val="clear" w:color="auto" w:fill="FFFFFF"/>
            <w:vAlign w:val="center"/>
          </w:tcPr>
          <w:p w14:paraId="4E1B8704"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Kendala</w:t>
            </w:r>
          </w:p>
        </w:tc>
        <w:tc>
          <w:tcPr>
            <w:tcW w:w="1020" w:type="dxa"/>
            <w:shd w:val="clear" w:color="auto" w:fill="FFFFFF"/>
            <w:vAlign w:val="center"/>
          </w:tcPr>
          <w:p w14:paraId="1117825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-0,154</w:t>
            </w:r>
          </w:p>
        </w:tc>
        <w:tc>
          <w:tcPr>
            <w:tcW w:w="1400" w:type="dxa"/>
            <w:shd w:val="clear" w:color="auto" w:fill="FFFFFF"/>
            <w:vAlign w:val="center"/>
          </w:tcPr>
          <w:p w14:paraId="4DF00DEF"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0,066</w:t>
            </w:r>
          </w:p>
        </w:tc>
        <w:tc>
          <w:tcPr>
            <w:tcW w:w="1775" w:type="dxa"/>
            <w:shd w:val="clear" w:color="auto" w:fill="FFFFFF"/>
            <w:vAlign w:val="center"/>
          </w:tcPr>
          <w:p w14:paraId="0D536ADC"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-0,129</w:t>
            </w:r>
          </w:p>
        </w:tc>
        <w:tc>
          <w:tcPr>
            <w:tcW w:w="1020" w:type="dxa"/>
            <w:shd w:val="clear" w:color="auto" w:fill="FFFFFF"/>
            <w:vAlign w:val="center"/>
          </w:tcPr>
          <w:p w14:paraId="54373603"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-2,321</w:t>
            </w:r>
          </w:p>
        </w:tc>
        <w:tc>
          <w:tcPr>
            <w:tcW w:w="907" w:type="dxa"/>
            <w:shd w:val="clear" w:color="auto" w:fill="FFFFFF"/>
            <w:vAlign w:val="center"/>
          </w:tcPr>
          <w:p w14:paraId="652004DA"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0,023</w:t>
            </w:r>
          </w:p>
        </w:tc>
      </w:tr>
      <w:tr w:rsidR="00E77E35" w:rsidRPr="00D6787E" w14:paraId="489E8EE6" w14:textId="77777777">
        <w:trPr>
          <w:cantSplit/>
        </w:trPr>
        <w:tc>
          <w:tcPr>
            <w:tcW w:w="341" w:type="dxa"/>
            <w:vMerge/>
            <w:shd w:val="clear" w:color="auto" w:fill="FFFFFF"/>
            <w:vAlign w:val="center"/>
          </w:tcPr>
          <w:p w14:paraId="4512D5E9" w14:textId="77777777" w:rsidR="00E77E35" w:rsidRPr="00D6787E" w:rsidRDefault="00E77E35">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222222"/>
                <w:sz w:val="20"/>
                <w:szCs w:val="20"/>
              </w:rPr>
            </w:pPr>
          </w:p>
        </w:tc>
        <w:tc>
          <w:tcPr>
            <w:tcW w:w="2948" w:type="dxa"/>
            <w:shd w:val="clear" w:color="auto" w:fill="FFFFFF"/>
            <w:vAlign w:val="center"/>
          </w:tcPr>
          <w:p w14:paraId="7EA52867"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Penerapan Pelaporan</w:t>
            </w:r>
          </w:p>
        </w:tc>
        <w:tc>
          <w:tcPr>
            <w:tcW w:w="1020" w:type="dxa"/>
            <w:shd w:val="clear" w:color="auto" w:fill="FFFFFF"/>
            <w:vAlign w:val="center"/>
          </w:tcPr>
          <w:p w14:paraId="210BF2AD"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0,351</w:t>
            </w:r>
          </w:p>
        </w:tc>
        <w:tc>
          <w:tcPr>
            <w:tcW w:w="1400" w:type="dxa"/>
            <w:shd w:val="clear" w:color="auto" w:fill="FFFFFF"/>
            <w:vAlign w:val="center"/>
          </w:tcPr>
          <w:p w14:paraId="6269A90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0,087</w:t>
            </w:r>
          </w:p>
        </w:tc>
        <w:tc>
          <w:tcPr>
            <w:tcW w:w="1775" w:type="dxa"/>
            <w:shd w:val="clear" w:color="auto" w:fill="FFFFFF"/>
            <w:vAlign w:val="center"/>
          </w:tcPr>
          <w:p w14:paraId="0A86EECE"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0,302</w:t>
            </w:r>
          </w:p>
        </w:tc>
        <w:tc>
          <w:tcPr>
            <w:tcW w:w="1020" w:type="dxa"/>
            <w:shd w:val="clear" w:color="auto" w:fill="FFFFFF"/>
            <w:vAlign w:val="center"/>
          </w:tcPr>
          <w:p w14:paraId="75840636"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4,039</w:t>
            </w:r>
          </w:p>
        </w:tc>
        <w:tc>
          <w:tcPr>
            <w:tcW w:w="907" w:type="dxa"/>
            <w:shd w:val="clear" w:color="auto" w:fill="FFFFFF"/>
            <w:vAlign w:val="center"/>
          </w:tcPr>
          <w:p w14:paraId="64EF3A5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0,000</w:t>
            </w:r>
          </w:p>
        </w:tc>
      </w:tr>
      <w:tr w:rsidR="00E77E35" w:rsidRPr="00D6787E" w14:paraId="056C8D77" w14:textId="77777777">
        <w:trPr>
          <w:cantSplit/>
        </w:trPr>
        <w:tc>
          <w:tcPr>
            <w:tcW w:w="9411" w:type="dxa"/>
            <w:gridSpan w:val="7"/>
            <w:shd w:val="clear" w:color="auto" w:fill="FFFFFF"/>
          </w:tcPr>
          <w:p w14:paraId="05DCDF3B"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 xml:space="preserve">a. </w:t>
            </w:r>
            <w:proofErr w:type="spellStart"/>
            <w:r w:rsidRPr="00D6787E">
              <w:rPr>
                <w:rFonts w:ascii="Times New Roman" w:eastAsia="Times New Roman" w:hAnsi="Times New Roman" w:cs="Times New Roman"/>
                <w:color w:val="222222"/>
                <w:sz w:val="20"/>
                <w:szCs w:val="20"/>
              </w:rPr>
              <w:t>Dependent</w:t>
            </w:r>
            <w:proofErr w:type="spellEnd"/>
            <w:r w:rsidRPr="00D6787E">
              <w:rPr>
                <w:rFonts w:ascii="Times New Roman" w:eastAsia="Times New Roman" w:hAnsi="Times New Roman" w:cs="Times New Roman"/>
                <w:color w:val="222222"/>
                <w:sz w:val="20"/>
                <w:szCs w:val="20"/>
              </w:rPr>
              <w:t xml:space="preserve"> </w:t>
            </w:r>
            <w:proofErr w:type="spellStart"/>
            <w:r w:rsidRPr="00D6787E">
              <w:rPr>
                <w:rFonts w:ascii="Times New Roman" w:eastAsia="Times New Roman" w:hAnsi="Times New Roman" w:cs="Times New Roman"/>
                <w:color w:val="222222"/>
                <w:sz w:val="20"/>
                <w:szCs w:val="20"/>
              </w:rPr>
              <w:t>Variable</w:t>
            </w:r>
            <w:proofErr w:type="spellEnd"/>
            <w:r w:rsidRPr="00D6787E">
              <w:rPr>
                <w:rFonts w:ascii="Times New Roman" w:eastAsia="Times New Roman" w:hAnsi="Times New Roman" w:cs="Times New Roman"/>
                <w:color w:val="222222"/>
                <w:sz w:val="20"/>
                <w:szCs w:val="20"/>
              </w:rPr>
              <w:t>: Kepatuhan Wajib Pajak</w:t>
            </w:r>
          </w:p>
        </w:tc>
      </w:tr>
    </w:tbl>
    <w:p w14:paraId="307BB618" w14:textId="77777777" w:rsidR="00E77E35" w:rsidRPr="00D6787E" w:rsidRDefault="00E94CCB">
      <w:pPr>
        <w:spacing w:after="0" w:line="240" w:lineRule="auto"/>
        <w:ind w:firstLine="0"/>
        <w:jc w:val="both"/>
        <w:rPr>
          <w:rFonts w:ascii="Times New Roman" w:eastAsia="Times New Roman" w:hAnsi="Times New Roman" w:cs="Times New Roman"/>
          <w:color w:val="222222"/>
          <w:sz w:val="20"/>
          <w:szCs w:val="20"/>
        </w:rPr>
      </w:pPr>
      <w:r w:rsidRPr="00D6787E">
        <w:rPr>
          <w:rFonts w:ascii="Times New Roman" w:eastAsia="Times New Roman" w:hAnsi="Times New Roman" w:cs="Times New Roman"/>
          <w:color w:val="222222"/>
          <w:sz w:val="20"/>
          <w:szCs w:val="20"/>
        </w:rPr>
        <w:t>Sumber : hasil dari olah data SPSS versi 22.0</w:t>
      </w:r>
    </w:p>
    <w:p w14:paraId="15058279"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0F6B27F0" w14:textId="77777777" w:rsidR="00E77E35" w:rsidRDefault="00E94CCB">
      <w:pPr>
        <w:spacing w:after="0" w:line="240" w:lineRule="auto"/>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b/>
        <w:t>Dirujuk pada tabel tersebut untuk hasilnya dapat dilihat perolehan uji T antara lain:</w:t>
      </w:r>
    </w:p>
    <w:p w14:paraId="1CE7DCB5" w14:textId="77777777" w:rsidR="00E77E35" w:rsidRDefault="00E94CCB">
      <w:pPr>
        <w:numPr>
          <w:ilvl w:val="0"/>
          <w:numId w:val="2"/>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Pengujian Hipotesis Pertama (H1)</w:t>
      </w:r>
    </w:p>
    <w:p w14:paraId="060AE047" w14:textId="77777777" w:rsidR="00E77E35" w:rsidRDefault="00E94CCB">
      <w:pPr>
        <w:spacing w:after="0" w:line="240" w:lineRule="auto"/>
        <w:ind w:left="360"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Didasarkan pada perolehan hasil dari proses analisis didapatkan nilai atas signifikansi yakni 0,000 atau lebih rendah dari nominal  0,05 (0,000 &lt; 0,05), dan hasil untuk koefisien nilainya dari regresi bernilai 0,745, sehingga hipotesis diterima. Hasil ini mempunyai arti bahwa minat melaporkan PPh Pasal 4 Ayat (2) menghasilkan pengaruh atas kepatuhan wajib pajak untuk UMKM di daerah Kelurahan Gelam Jaya.</w:t>
      </w:r>
    </w:p>
    <w:p w14:paraId="6A4AB312" w14:textId="77777777" w:rsidR="00E77E35" w:rsidRDefault="00E94CCB">
      <w:pPr>
        <w:numPr>
          <w:ilvl w:val="0"/>
          <w:numId w:val="2"/>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Pengujian Hipotesis Kedua (H2)</w:t>
      </w:r>
    </w:p>
    <w:p w14:paraId="4EC4AAFB" w14:textId="77777777" w:rsidR="00E77E35" w:rsidRDefault="00E94CCB">
      <w:pPr>
        <w:spacing w:after="0" w:line="240" w:lineRule="auto"/>
        <w:ind w:left="360"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Didasarkan pada perolehan hasil proses analisis didapatkan nilai signifikansi senilai 0,023 atau lebih rendah dari angka 0,05 (0,023&lt; 0,05), dan perolehan nilai koefisien regresi senilai -0,154, sehingga hipotesis diterima atau mengartikan bahwa variabel kendala memiliki pengaruh pada variabel kepatuhan wajib pajak UMKM daerah Kelurahan Gelam Jaya.</w:t>
      </w:r>
    </w:p>
    <w:p w14:paraId="69E0392C" w14:textId="77777777" w:rsidR="00E77E35" w:rsidRDefault="00E94CCB">
      <w:pPr>
        <w:numPr>
          <w:ilvl w:val="0"/>
          <w:numId w:val="2"/>
        </w:numPr>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Pengujian Hipotesis Ketiga (H3)</w:t>
      </w:r>
    </w:p>
    <w:p w14:paraId="59FE2C97" w14:textId="77777777" w:rsidR="00E77E35" w:rsidRDefault="00E94CCB">
      <w:pPr>
        <w:spacing w:after="0" w:line="240" w:lineRule="auto"/>
        <w:ind w:left="360"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Didasarkan pada perolehan hasil analisis didapatkan hasil nilai atas signifikansi senilai 0,000 atau lebih rendah dari angka 0,05 (0,000 &lt; 0,05), serta perolehan koefisien nilai regresinya senilai 0,351, sehingga hipotesis diterima. Hasil ini mempunyai arti bahwa penerapan pelaporan Pajak Penghasilan Pasal 4 Ayat (2) berpengaruh terhadap kepatuhan wajib pajak </w:t>
      </w:r>
      <w:proofErr w:type="spellStart"/>
      <w:r>
        <w:rPr>
          <w:rFonts w:ascii="Times New Roman" w:eastAsia="Times New Roman" w:hAnsi="Times New Roman" w:cs="Times New Roman"/>
          <w:color w:val="222222"/>
          <w:sz w:val="24"/>
          <w:szCs w:val="24"/>
        </w:rPr>
        <w:t>umkm</w:t>
      </w:r>
      <w:proofErr w:type="spellEnd"/>
      <w:r>
        <w:rPr>
          <w:rFonts w:ascii="Times New Roman" w:eastAsia="Times New Roman" w:hAnsi="Times New Roman" w:cs="Times New Roman"/>
          <w:color w:val="222222"/>
          <w:sz w:val="24"/>
          <w:szCs w:val="24"/>
        </w:rPr>
        <w:t xml:space="preserve"> di daerah Kelurahan Gelam Jaya.</w:t>
      </w:r>
    </w:p>
    <w:p w14:paraId="0701945F"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62A5A91F" w14:textId="77777777" w:rsidR="00E77E35" w:rsidRDefault="00E77E35">
      <w:pPr>
        <w:spacing w:after="0" w:line="240" w:lineRule="auto"/>
        <w:ind w:firstLine="0"/>
        <w:jc w:val="both"/>
        <w:rPr>
          <w:rFonts w:ascii="Times New Roman" w:eastAsia="Times New Roman" w:hAnsi="Times New Roman" w:cs="Times New Roman"/>
          <w:color w:val="222222"/>
          <w:sz w:val="24"/>
          <w:szCs w:val="24"/>
        </w:rPr>
      </w:pPr>
    </w:p>
    <w:p w14:paraId="0855F557" w14:textId="77777777" w:rsidR="00E77E35" w:rsidRDefault="00E94CCB">
      <w:pPr>
        <w:pStyle w:val="Heading1"/>
        <w:spacing w:before="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Pembahasan</w:t>
      </w:r>
    </w:p>
    <w:p w14:paraId="64B1AD5F" w14:textId="77777777" w:rsidR="00E77E35" w:rsidRDefault="00E94CCB" w:rsidP="00D6787E">
      <w:pPr>
        <w:spacing w:after="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Minat terhadap Kepatuhan Wajib Pajak </w:t>
      </w:r>
    </w:p>
    <w:p w14:paraId="0F54FA25"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Didasarkan dari perolehan hasilnya proses analisis data mengindikasikan yaitu perolehan nilai untuk signifikansi yakni 0,000 atau rendah 0,05 (0,000 &lt; 0,05), serta hasilnya untuk nilai koefisiennya regresi senilai 0,745, diperoleh hipotesisnya diterima. Hasil ini mempunyai arti bahwa minat dalam melaporkan PPh Pasal 4 Ayat (2) menghasilkan pengaruh pada variabel kepatuhan wajib pajak UMKM di daerah Kelurahan Gelam Jaya. Pada hasil uji T disimpulkan nilai koefisien bernilai Positif 0.745. Sehingga perubahan minat pelaporan PPh Pasal 4 Ayat (2) akan mempengaruhi patuhnya wajib pajak </w:t>
      </w:r>
      <w:proofErr w:type="spellStart"/>
      <w:r>
        <w:rPr>
          <w:rFonts w:ascii="Times New Roman" w:eastAsia="Times New Roman" w:hAnsi="Times New Roman" w:cs="Times New Roman"/>
          <w:sz w:val="24"/>
          <w:szCs w:val="24"/>
        </w:rPr>
        <w:t>umkm</w:t>
      </w:r>
      <w:proofErr w:type="spellEnd"/>
      <w:r>
        <w:rPr>
          <w:rFonts w:ascii="Times New Roman" w:eastAsia="Times New Roman" w:hAnsi="Times New Roman" w:cs="Times New Roman"/>
          <w:sz w:val="24"/>
          <w:szCs w:val="24"/>
        </w:rPr>
        <w:t xml:space="preserve"> di  daerah Kelurahan Gelam Jaya sebesar 0.745. Jika minat meningkat mengatakan bahwa kepatuhan wajib pajak juga turut meningkat hingga 0.745.  </w:t>
      </w:r>
    </w:p>
    <w:p w14:paraId="4A0D0EBE"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hasil penelitian mengindikasikan bahwa kebanyakan pedagang UMKM yang berada di wilayah kelurahan Gelam Jaya Tangerang memiliki minat untuk menjalankan kewajiban perpajakan </w:t>
      </w:r>
      <w:proofErr w:type="spellStart"/>
      <w:r>
        <w:rPr>
          <w:rFonts w:ascii="Times New Roman" w:eastAsia="Times New Roman" w:hAnsi="Times New Roman" w:cs="Times New Roman"/>
          <w:sz w:val="24"/>
          <w:szCs w:val="24"/>
        </w:rPr>
        <w:t>mereka.Hal</w:t>
      </w:r>
      <w:proofErr w:type="spellEnd"/>
      <w:r>
        <w:rPr>
          <w:rFonts w:ascii="Times New Roman" w:eastAsia="Times New Roman" w:hAnsi="Times New Roman" w:cs="Times New Roman"/>
          <w:sz w:val="24"/>
          <w:szCs w:val="24"/>
        </w:rPr>
        <w:t xml:space="preserve"> ini dimungkinkan karena pengetahuan yang mereka miliki tentang peraturan perpajakan, tata cara pelaporan pajak serta adanya sosialisasi yang diberikan oleh pemerintah tentang pelaporan pajak. Hasil riset didukung oleh riset (Indriyati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2021) bahwa pemberian pengaruh minat secara positif serta signifikan variabel patuhnya wajib pajak.</w:t>
      </w:r>
    </w:p>
    <w:p w14:paraId="71FB7CCA" w14:textId="77777777" w:rsidR="00E77E35" w:rsidRDefault="00E77E35" w:rsidP="00D6787E">
      <w:pPr>
        <w:spacing w:after="0" w:line="240" w:lineRule="auto"/>
        <w:ind w:firstLine="0"/>
        <w:jc w:val="both"/>
        <w:rPr>
          <w:rFonts w:ascii="Times New Roman" w:eastAsia="Times New Roman" w:hAnsi="Times New Roman" w:cs="Times New Roman"/>
          <w:sz w:val="24"/>
          <w:szCs w:val="24"/>
        </w:rPr>
      </w:pPr>
    </w:p>
    <w:p w14:paraId="57EF558E" w14:textId="77777777" w:rsidR="00E77E35" w:rsidRDefault="00E94CCB" w:rsidP="00D6787E">
      <w:pPr>
        <w:spacing w:after="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Kendala terhadap Kepatuhan Wajib Pajak </w:t>
      </w:r>
    </w:p>
    <w:p w14:paraId="13B21250"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Didasarkan hasil atas proses data dianalisis mengindikasikan yaitu perolehan nilai atas signifikansi senilai 0,023 lebih rendah atas 0,05 (0,023 &lt; 0,05), serta menghasilkan perolehan koefisien nilainya regresi senilai -0,154, akibatnya hipotesis diterima atau mengartikan bahwa kendala memberikan pengaruh pada kepatuhan wajib pajak </w:t>
      </w:r>
      <w:proofErr w:type="spellStart"/>
      <w:r>
        <w:rPr>
          <w:rFonts w:ascii="Times New Roman" w:eastAsia="Times New Roman" w:hAnsi="Times New Roman" w:cs="Times New Roman"/>
          <w:sz w:val="24"/>
          <w:szCs w:val="24"/>
        </w:rPr>
        <w:t>umkm</w:t>
      </w:r>
      <w:proofErr w:type="spellEnd"/>
      <w:r>
        <w:rPr>
          <w:rFonts w:ascii="Times New Roman" w:eastAsia="Times New Roman" w:hAnsi="Times New Roman" w:cs="Times New Roman"/>
          <w:sz w:val="24"/>
          <w:szCs w:val="24"/>
        </w:rPr>
        <w:t xml:space="preserve">  daerah Kelurahan Gelam Jaya. Atas hasil uji T disimpulkan nilainya koefisien bernilai negatif 0.154. sehingga perubahan kendala melaporkan PPh Pasal 4 Ayat (2) akan mempengaruhi kepatuhan wajib pajak </w:t>
      </w:r>
      <w:proofErr w:type="spellStart"/>
      <w:r>
        <w:rPr>
          <w:rFonts w:ascii="Times New Roman" w:eastAsia="Times New Roman" w:hAnsi="Times New Roman" w:cs="Times New Roman"/>
          <w:sz w:val="24"/>
          <w:szCs w:val="24"/>
        </w:rPr>
        <w:t>umkm</w:t>
      </w:r>
      <w:proofErr w:type="spellEnd"/>
      <w:r>
        <w:rPr>
          <w:rFonts w:ascii="Times New Roman" w:eastAsia="Times New Roman" w:hAnsi="Times New Roman" w:cs="Times New Roman"/>
          <w:sz w:val="24"/>
          <w:szCs w:val="24"/>
        </w:rPr>
        <w:t xml:space="preserve"> daerah Kelurahan Gelam Jaya sebesar 0.154. Jika kendala meningkat mengartikan bahwa kepatuhan wajib pajak akan menurun hingga angka 0.154.</w:t>
      </w:r>
    </w:p>
    <w:p w14:paraId="317545DB"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hasil riset yang dilakukan mengindikasikan bahwa mayoritas pebisnis UMKM di wilayah Kelurahan Gelam Jaya Tangerang memahami penggunaan aplikasi perpajakan oleh </w:t>
      </w:r>
      <w:proofErr w:type="spellStart"/>
      <w:r>
        <w:rPr>
          <w:rFonts w:ascii="Times New Roman" w:eastAsia="Times New Roman" w:hAnsi="Times New Roman" w:cs="Times New Roman"/>
          <w:sz w:val="24"/>
          <w:szCs w:val="24"/>
        </w:rPr>
        <w:lastRenderedPageBreak/>
        <w:t>DirJend</w:t>
      </w:r>
      <w:proofErr w:type="spellEnd"/>
      <w:r>
        <w:rPr>
          <w:rFonts w:ascii="Times New Roman" w:eastAsia="Times New Roman" w:hAnsi="Times New Roman" w:cs="Times New Roman"/>
          <w:sz w:val="24"/>
          <w:szCs w:val="24"/>
        </w:rPr>
        <w:t xml:space="preserve"> Pajak sehingga mereka  tidak mengalami kendala dalam melaksanakan kewajiban pajaknya. Walaupun beberapa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tidak terlalu memahami dikarenakan mereka tidak terbiasa bersentuhan dengan teknologi, kurangnya informasi yang kita terima dan itu karena keterbatasan pendidikan. Hasil penelitian ini serupa dengan riset (Prastiwi Dewi , Ni nyoman </w:t>
      </w:r>
      <w:proofErr w:type="spellStart"/>
      <w:r>
        <w:rPr>
          <w:rFonts w:ascii="Times New Roman" w:eastAsia="Times New Roman" w:hAnsi="Times New Roman" w:cs="Times New Roman"/>
          <w:sz w:val="24"/>
          <w:szCs w:val="24"/>
        </w:rPr>
        <w:t>altriani</w:t>
      </w:r>
      <w:proofErr w:type="spellEnd"/>
      <w:r>
        <w:rPr>
          <w:rFonts w:ascii="Times New Roman" w:eastAsia="Times New Roman" w:hAnsi="Times New Roman" w:cs="Times New Roman"/>
          <w:sz w:val="24"/>
          <w:szCs w:val="24"/>
        </w:rPr>
        <w:t>, 2018)  menyatakan bahwa kemudahan dan kemanfaatan menjadi faktor pendorong pengguna bersedia menggunakan sebuah sistem.</w:t>
      </w:r>
    </w:p>
    <w:p w14:paraId="7B059E46" w14:textId="77777777" w:rsidR="00E77E35" w:rsidRDefault="00E77E35" w:rsidP="00D6787E">
      <w:pPr>
        <w:spacing w:after="0" w:line="240" w:lineRule="auto"/>
        <w:ind w:firstLine="0"/>
        <w:jc w:val="both"/>
        <w:rPr>
          <w:rFonts w:ascii="Times New Roman" w:eastAsia="Times New Roman" w:hAnsi="Times New Roman" w:cs="Times New Roman"/>
          <w:sz w:val="24"/>
          <w:szCs w:val="24"/>
        </w:rPr>
      </w:pPr>
    </w:p>
    <w:p w14:paraId="2195DAB8"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Pengaruh Penerapan Pelaporan Pajak Penghasilan Pasal 4 Ayat (2),  terhadap Kepatuhan Wajib Pajak </w:t>
      </w:r>
    </w:p>
    <w:p w14:paraId="0CF47EEB"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Hasil dari proses analisis data mengindikasikan yaitu perolehan signifikansi nilainya senilai 0,000 lebih rendah atas angka 0,05 (0,000 &lt; 0,05),  nilai atas koefisiennya ke regresinya senilai 0,351, sehingga hipotesis diterima. Hasil ini mempunyai arti bahwa penerapan pelaporan Pajak Penghasilan Pasal 4 Ayat (2) mempunyai pengaruhnya terhadap variabel kepatuhan wajib pajak </w:t>
      </w:r>
      <w:proofErr w:type="spellStart"/>
      <w:r>
        <w:rPr>
          <w:rFonts w:ascii="Times New Roman" w:eastAsia="Times New Roman" w:hAnsi="Times New Roman" w:cs="Times New Roman"/>
          <w:sz w:val="24"/>
          <w:szCs w:val="24"/>
        </w:rPr>
        <w:t>umkm</w:t>
      </w:r>
      <w:proofErr w:type="spellEnd"/>
      <w:r>
        <w:rPr>
          <w:rFonts w:ascii="Times New Roman" w:eastAsia="Times New Roman" w:hAnsi="Times New Roman" w:cs="Times New Roman"/>
          <w:sz w:val="24"/>
          <w:szCs w:val="24"/>
        </w:rPr>
        <w:t xml:space="preserve"> daerah Kelurahan Gelam Jaya. Hasil uji T disimpulkan nilainya koefisien bernilai Positif 0.351. Sehingga perubahan penerapan melaporkan PPh Pasal 4 Ayat (2) memberikan pengaruh atas kepatuhan wajib pajak UMKM daerah Kelurahan Gelam Jaya sebesar 0.351. Jika penerapan pelaporan meningkat mengartikan kepatuhan wajib pajak juga naik senilai 0.351.</w:t>
      </w:r>
    </w:p>
    <w:p w14:paraId="1AB5A815" w14:textId="77777777" w:rsidR="00E77E35" w:rsidRDefault="00E94CCB" w:rsidP="00D6787E">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hasil riset ini mengindikasikan bahwa mayoritas pedagang ranah UMKM di daerah kelurahan Gelam Jaya merasa dimudahkan dalam sistem pelaporan berbasis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serta merasa nyaman menggunakan sistem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dikarenakan dapat melaporkan pajak di mana saja dibandingkan dengan mereka harus mengurus administrasi perpajakannya ke kantor pelayanan pajak. Hasil riset yang dilakukan linier dengan hasil riset (Risa &amp; Sari Puspita, 2021) bahwa penerapan sistem menghasilkan pengaruh terhadap variabel kepatuhan wajib pajak.</w:t>
      </w:r>
    </w:p>
    <w:p w14:paraId="45FDF5A3" w14:textId="77777777" w:rsidR="00E77E35" w:rsidRDefault="00E94CCB" w:rsidP="00D6787E">
      <w:pPr>
        <w:spacing w:after="0" w:line="240" w:lineRule="auto"/>
        <w:ind w:firstLine="720"/>
        <w:jc w:val="both"/>
        <w:rPr>
          <w:rFonts w:ascii="Times New Roman" w:eastAsia="Times New Roman" w:hAnsi="Times New Roman" w:cs="Times New Roman"/>
          <w:sz w:val="24"/>
          <w:szCs w:val="24"/>
        </w:rPr>
      </w:pPr>
      <w:bookmarkStart w:id="6" w:name="_1t3h5sf" w:colFirst="0" w:colLast="0"/>
      <w:bookmarkEnd w:id="6"/>
      <w:r>
        <w:rPr>
          <w:rFonts w:ascii="Times New Roman" w:eastAsia="Times New Roman" w:hAnsi="Times New Roman" w:cs="Times New Roman"/>
          <w:sz w:val="24"/>
          <w:szCs w:val="24"/>
        </w:rPr>
        <w:t xml:space="preserve">Minat memunculkan pengaruh atas kepatuhan wajib pajak pada UMKM di daerah Kelurahan Gelam jaya. Hal ini diindikasikan melalui perolehan nilai atas signifikansi yakni  0,000 atau lebih rendah dari 0,05 (0,000 &lt; 0,05), serta perolehan koefisien nilainya pada regresinya senilai 0,745, akibatnya hipotesis diterima. Kendala memberi pengaruh atas kepatuhan wajib pajak </w:t>
      </w:r>
      <w:proofErr w:type="spellStart"/>
      <w:r>
        <w:rPr>
          <w:rFonts w:ascii="Times New Roman" w:eastAsia="Times New Roman" w:hAnsi="Times New Roman" w:cs="Times New Roman"/>
          <w:sz w:val="24"/>
          <w:szCs w:val="24"/>
        </w:rPr>
        <w:t>umkm</w:t>
      </w:r>
      <w:proofErr w:type="spellEnd"/>
      <w:r>
        <w:rPr>
          <w:rFonts w:ascii="Times New Roman" w:eastAsia="Times New Roman" w:hAnsi="Times New Roman" w:cs="Times New Roman"/>
          <w:sz w:val="24"/>
          <w:szCs w:val="24"/>
        </w:rPr>
        <w:t xml:space="preserve"> di daerah Kelurahan Gelam Jaya. Ini diindikasikan atas perolehan signifikansi nilainya senilai 0,023 atau rendahnya melebihi angka 0,05 (0,023 &lt; 0,05), melalui perolehan nilai koefisien regresi senilai -0,154, sehingga hipotesis diterima. Penerapan PPh Pasal 4 Ayat (2) pelaporannya memunculkan pengaruh pada kepatuhan wajib pajak UMKM di daerah Kelurahan Gelam Jaya. Hal berikut ditunjukkan melalui hasil dari nilai signifikansi senilai 0,000 atau lebih rendah atas angka 0,05 (0,000 &lt; 0,05), serta perolehan nilai koefisien regresi bernilai 0,351, sehingga hipotesis diterima. Minat, kendala dan penerapan melaporkan Pajak Penghasilan Pasal 4 Ayat (2) dalam simultan menghasilkan pengaruh pada kepatuhan wajib pajak pada UMKM daerah Kelurahan Gelam Jaya. Ini diperlihatkan atas perolehan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untuk signifikansinya yakni 0,000 atau kurang dari angka 0,05 (0,000 &lt; 0,05), mengartikan yaitu pernyataan hipotesis dinyatakan diterima.</w:t>
      </w:r>
    </w:p>
    <w:p w14:paraId="3AC5370C" w14:textId="77777777" w:rsidR="00E77E35" w:rsidRDefault="00E77E35" w:rsidP="00D6787E">
      <w:pPr>
        <w:spacing w:after="0" w:line="240" w:lineRule="auto"/>
        <w:ind w:firstLine="0"/>
        <w:jc w:val="both"/>
        <w:rPr>
          <w:rFonts w:ascii="Times New Roman" w:eastAsia="Times New Roman" w:hAnsi="Times New Roman" w:cs="Times New Roman"/>
          <w:sz w:val="24"/>
          <w:szCs w:val="24"/>
        </w:rPr>
      </w:pPr>
    </w:p>
    <w:p w14:paraId="3ADD901E" w14:textId="77777777" w:rsidR="00E77E35" w:rsidRDefault="00E94CCB" w:rsidP="00D6787E">
      <w:pPr>
        <w:pStyle w:val="Heading3"/>
        <w:spacing w:before="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Pengaruh Minat, Kendala dan Penerapan Pelaporan PPh Pasal 4 Ayat 2 terhadap Kepatuhan Wajib Pajak</w:t>
      </w:r>
    </w:p>
    <w:p w14:paraId="60EE90AF" w14:textId="77777777" w:rsidR="00E77E35" w:rsidRDefault="00E94CCB" w:rsidP="00D6787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Analisis data hasilnya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nilai signifikansinya yaitu 0,000 kurang dari 0,05 (0,000 &lt; 0,05), sehingga hipotesis diterima. Berikut hasilnya memiliki arti yaitu minat, kendala serta penerapan PPh Pasal 4 Ayat (2) pelaporannya simultan memiliki pengaruh pada kepatuhan wajib pajak UMKM di Kelurahan Gelam Jaya. Dengan kata lain </w:t>
      </w:r>
      <w:r>
        <w:rPr>
          <w:rFonts w:ascii="Times New Roman" w:eastAsia="Times New Roman" w:hAnsi="Times New Roman" w:cs="Times New Roman"/>
          <w:sz w:val="24"/>
          <w:szCs w:val="24"/>
        </w:rPr>
        <w:t>perubahan minat</w:t>
      </w:r>
      <w:r>
        <w:rPr>
          <w:rFonts w:ascii="Times New Roman" w:eastAsia="Times New Roman" w:hAnsi="Times New Roman" w:cs="Times New Roman"/>
          <w:color w:val="000000"/>
          <w:sz w:val="24"/>
          <w:szCs w:val="24"/>
        </w:rPr>
        <w:t>, kendala dan penerapan pelaporan PPh Pasal 4 Ayat (2) bersama-sama akan mempengaruhi kepatuhan wajib pajak atas UMKM  Kelurahan Gelam Jaya.</w:t>
      </w:r>
    </w:p>
    <w:p w14:paraId="3B3175D9" w14:textId="77777777" w:rsidR="00E77E35" w:rsidRDefault="00E94CCB" w:rsidP="00D6787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Teknologi perkembangannya di masa ini mencapai titik kembang yang cepat. Keuntungan internet tidak hanya dimanfaatkan masyarakat agar memenuhi kebutuhan pribadi, tetapi juga </w:t>
      </w:r>
      <w:r>
        <w:rPr>
          <w:rFonts w:ascii="Times New Roman" w:eastAsia="Times New Roman" w:hAnsi="Times New Roman" w:cs="Times New Roman"/>
          <w:sz w:val="24"/>
          <w:szCs w:val="24"/>
        </w:rPr>
        <w:lastRenderedPageBreak/>
        <w:t xml:space="preserve">pemerintah. Internet dimanfaatkan pemerintah agar dalam rencana modernisasi pelayanan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besar harapan mampu menciptakan penyelenggaraan pemerintah yang baik serta tingkat kualitas pelayanan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naik. Upaya yang dijalankan pemerintah untuk mengoptimalkan pemakaian teknologi informasi.</w:t>
      </w:r>
    </w:p>
    <w:p w14:paraId="7382CB5D" w14:textId="77777777" w:rsidR="00E77E35" w:rsidRDefault="00E94CCB" w:rsidP="00D6787E">
      <w:pPr>
        <w:spacing w:after="0" w:line="240" w:lineRule="auto"/>
        <w:ind w:firstLine="720"/>
        <w:jc w:val="both"/>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sz w:val="24"/>
          <w:szCs w:val="24"/>
        </w:rPr>
        <w:t xml:space="preserve">Dalam sistem pemungutan pajak ada dua jenis dalam memungut pajaknya, </w:t>
      </w:r>
      <w:proofErr w:type="spellStart"/>
      <w:r>
        <w:rPr>
          <w:rFonts w:ascii="Times New Roman" w:eastAsia="Times New Roman" w:hAnsi="Times New Roman" w:cs="Times New Roman"/>
          <w:i/>
          <w:sz w:val="24"/>
          <w:szCs w:val="24"/>
        </w:rPr>
        <w:t>Official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Assesment</w:t>
      </w:r>
      <w:proofErr w:type="spellEnd"/>
      <w:r>
        <w:rPr>
          <w:rFonts w:ascii="Times New Roman" w:eastAsia="Times New Roman" w:hAnsi="Times New Roman" w:cs="Times New Roman"/>
          <w:i/>
          <w:sz w:val="24"/>
          <w:szCs w:val="24"/>
        </w:rPr>
        <w:t xml:space="preserve"> System</w:t>
      </w:r>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System.</w:t>
      </w:r>
      <w:r>
        <w:rPr>
          <w:rFonts w:ascii="Times New Roman" w:eastAsia="Times New Roman" w:hAnsi="Times New Roman" w:cs="Times New Roman"/>
          <w:sz w:val="24"/>
          <w:szCs w:val="24"/>
        </w:rPr>
        <w:t xml:space="preserve"> Indonesia memakai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System. </w:t>
      </w:r>
      <w:r>
        <w:rPr>
          <w:rFonts w:ascii="Times New Roman" w:eastAsia="Times New Roman" w:hAnsi="Times New Roman" w:cs="Times New Roman"/>
          <w:sz w:val="24"/>
          <w:szCs w:val="24"/>
        </w:rPr>
        <w:t xml:space="preserve">Sistem memungut pajak, wajib pajak mendapat kepercayaan mengenai menghitung pajak yang </w:t>
      </w:r>
      <w:proofErr w:type="spellStart"/>
      <w:r>
        <w:rPr>
          <w:rFonts w:ascii="Times New Roman" w:eastAsia="Times New Roman" w:hAnsi="Times New Roman" w:cs="Times New Roman"/>
          <w:sz w:val="24"/>
          <w:szCs w:val="24"/>
        </w:rPr>
        <w:t>terhutang</w:t>
      </w:r>
      <w:proofErr w:type="spellEnd"/>
      <w:r>
        <w:rPr>
          <w:rFonts w:ascii="Times New Roman" w:eastAsia="Times New Roman" w:hAnsi="Times New Roman" w:cs="Times New Roman"/>
          <w:sz w:val="24"/>
          <w:szCs w:val="24"/>
        </w:rPr>
        <w:t xml:space="preserve"> secara mandiri, perhitungan besaran pajak telah dipotong pihak lainnya, membayar pajak serta melapor pada  KPP selaras dengan penentuan peraturan.</w:t>
      </w:r>
    </w:p>
    <w:p w14:paraId="7BC09E33" w14:textId="77777777" w:rsidR="00E77E35" w:rsidRDefault="00E94CCB" w:rsidP="00D6787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Kewajiban perpajakan pelaksanaannya, wajib pajak dapat ke KPP ataupun dapat mengirimkan melewati jasa pengiriman. Sehingga perlu ada SDM cukup banyak serta lokasi luas, dan waktu pemrosesan cukup lama dikarenakan pengiriman manual. Oleh karena itu Direktorat Jenderal Pajak Berupaya agar menjalankan pembaruan sistem untuk kewajiban perpajakan mampu berjalan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serta waktu yang tepat dengan koneksi internet, dikarenakan mampu menggunakan internet kewajiban perpajakan mampu dijalankan dengan cepat serta mudah. Faktor-faktor yang mempengaruhi seseorang dalam melaporkan pajaknya yaitu mengenai rendahnya minat wajib pajak, dan penerapan sistem yang masih rendah, sehingga menimbulkan kendala dalam pelaporan pajak.</w:t>
      </w:r>
    </w:p>
    <w:p w14:paraId="27820EA1" w14:textId="77777777" w:rsidR="00E77E35" w:rsidRDefault="00E94CCB" w:rsidP="00D6787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atas riset yang dilakukan ini sejalan dengan riset yang dijalankan (Iqbal </w:t>
      </w:r>
      <w:proofErr w:type="spellStart"/>
      <w:r>
        <w:rPr>
          <w:rFonts w:ascii="Times New Roman" w:eastAsia="Times New Roman" w:hAnsi="Times New Roman" w:cs="Times New Roman"/>
          <w:color w:val="000000"/>
          <w:sz w:val="24"/>
          <w:szCs w:val="24"/>
        </w:rPr>
        <w: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w:t>
      </w:r>
      <w:proofErr w:type="spellEnd"/>
      <w:r>
        <w:rPr>
          <w:rFonts w:ascii="Times New Roman" w:eastAsia="Times New Roman" w:hAnsi="Times New Roman" w:cs="Times New Roman"/>
          <w:color w:val="000000"/>
          <w:sz w:val="24"/>
          <w:szCs w:val="24"/>
        </w:rPr>
        <w:t>, 2020) Bahwa pengaruh minat, kendala, dan penerapan pelaporan memiliki pengaruh atas patuhnya wajib pajak</w:t>
      </w:r>
    </w:p>
    <w:p w14:paraId="4377F2F5" w14:textId="77777777" w:rsidR="00E77E35" w:rsidRDefault="00E77E35" w:rsidP="00D6787E">
      <w:pPr>
        <w:spacing w:after="0" w:line="240" w:lineRule="auto"/>
        <w:ind w:firstLine="0"/>
        <w:jc w:val="both"/>
        <w:rPr>
          <w:rFonts w:ascii="Times New Roman" w:eastAsia="Times New Roman" w:hAnsi="Times New Roman" w:cs="Times New Roman"/>
          <w:sz w:val="24"/>
          <w:szCs w:val="24"/>
        </w:rPr>
      </w:pPr>
    </w:p>
    <w:p w14:paraId="6BB06AE2" w14:textId="77777777" w:rsidR="00E77E35" w:rsidRDefault="00E77E35" w:rsidP="00D6787E">
      <w:pPr>
        <w:spacing w:after="0" w:line="240" w:lineRule="auto"/>
        <w:ind w:firstLine="720"/>
        <w:jc w:val="both"/>
        <w:rPr>
          <w:rFonts w:ascii="Times New Roman" w:eastAsia="Times New Roman" w:hAnsi="Times New Roman" w:cs="Times New Roman"/>
          <w:sz w:val="24"/>
          <w:szCs w:val="24"/>
        </w:rPr>
      </w:pPr>
    </w:p>
    <w:p w14:paraId="6A013DAF" w14:textId="77777777" w:rsidR="00E77E35" w:rsidRDefault="00E94CCB" w:rsidP="00D6787E">
      <w:pPr>
        <w:spacing w:after="0" w:line="240" w:lineRule="auto"/>
        <w:ind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4CA85DD5" w14:textId="77777777" w:rsidR="00E77E35" w:rsidRDefault="00E94CCB" w:rsidP="00D6787E">
      <w:pPr>
        <w:spacing w:after="0" w:line="240" w:lineRule="auto"/>
        <w:ind w:left="-9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Atas hasil riset yang sudah dilakukan diperoleh bahwa minat memiliki pengaruh atas kepatuhan wajib pajak UMKM di Kelurahan Gelam Jaya.</w:t>
      </w:r>
      <w:r>
        <w:rPr>
          <w:rFonts w:ascii="Times New Roman" w:eastAsia="Times New Roman" w:hAnsi="Times New Roman" w:cs="Times New Roman"/>
          <w:color w:val="000000"/>
          <w:sz w:val="24"/>
          <w:szCs w:val="24"/>
        </w:rPr>
        <w:t xml:space="preserve"> Dapat diketahui dari nilainya signifikansi senilai 0,000 kurang dari 0,05 (0,000 &lt; 0,05), nilai koefisien regresi senilai 0,745, kesimpulannya hipotesis diterima. Kendala memiliki pengaruh atas kepatuhan wajib pajak UMKM di Kelurahan Gelam Jaya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Dapat diketahui nilainya signifikansi senilai 0,023 kurang dari 0,05 (0,023 &lt; 0,05), dengan nilainya koefisien regresi senilai -0,154, kesimpulannya hipotesis diterima. </w:t>
      </w:r>
      <w:r>
        <w:rPr>
          <w:rFonts w:ascii="Times New Roman" w:eastAsia="Times New Roman" w:hAnsi="Times New Roman" w:cs="Times New Roman"/>
          <w:sz w:val="24"/>
          <w:szCs w:val="24"/>
        </w:rPr>
        <w:t xml:space="preserve">Penerapan melaporkan PPh pasal 4 Ayat (2) memiliki pengaruh atas kepatuhan wajib pajak UMKM Kelurahan Gelam Jaya. </w:t>
      </w:r>
      <w:r>
        <w:rPr>
          <w:rFonts w:ascii="Times New Roman" w:eastAsia="Times New Roman" w:hAnsi="Times New Roman" w:cs="Times New Roman"/>
          <w:color w:val="000000"/>
          <w:sz w:val="24"/>
          <w:szCs w:val="24"/>
        </w:rPr>
        <w:t xml:space="preserve">Dapat diketahui nilainya signifikansi senilai 0,000 kurang dari 0,05 (0,000 &lt; 0,05), nilainya koefisien regresi senilai 0,351, kesimpulannya hipotesis diterima. </w:t>
      </w:r>
      <w:r>
        <w:rPr>
          <w:rFonts w:ascii="Times New Roman" w:eastAsia="Times New Roman" w:hAnsi="Times New Roman" w:cs="Times New Roman"/>
          <w:sz w:val="24"/>
          <w:szCs w:val="24"/>
        </w:rPr>
        <w:t xml:space="preserve">Minat, kendala dan penerapan melaporkan PPh Pasal 4 Ayat (2) secara simultan memiliki pengaruh atas kepatuhan wajib pajak UMKM Kelurahan Gelam Jaya. </w:t>
      </w:r>
      <w:r>
        <w:rPr>
          <w:rFonts w:ascii="Times New Roman" w:eastAsia="Times New Roman" w:hAnsi="Times New Roman" w:cs="Times New Roman"/>
          <w:color w:val="000000"/>
          <w:sz w:val="24"/>
          <w:szCs w:val="24"/>
        </w:rPr>
        <w:t>Dapat diketahui nilai signifikansi senilai 0,000 kurang dari 0,05 (0,000 &lt; 0,05), sehingga hipotesis diterima.</w:t>
      </w:r>
    </w:p>
    <w:p w14:paraId="7224867F" w14:textId="77777777" w:rsidR="00E77E35" w:rsidRDefault="00E77E35" w:rsidP="00D6787E">
      <w:pPr>
        <w:spacing w:after="0" w:line="240" w:lineRule="auto"/>
        <w:ind w:hanging="90"/>
        <w:jc w:val="both"/>
        <w:rPr>
          <w:rFonts w:ascii="Times New Roman" w:eastAsia="Times New Roman" w:hAnsi="Times New Roman" w:cs="Times New Roman"/>
          <w:sz w:val="24"/>
          <w:szCs w:val="24"/>
        </w:rPr>
      </w:pPr>
    </w:p>
    <w:p w14:paraId="7E48B955" w14:textId="77777777" w:rsidR="00E77E35" w:rsidRDefault="00E77E35">
      <w:pPr>
        <w:spacing w:after="0" w:line="240" w:lineRule="auto"/>
        <w:ind w:firstLine="720"/>
        <w:jc w:val="both"/>
        <w:rPr>
          <w:rFonts w:ascii="Times New Roman" w:eastAsia="Times New Roman" w:hAnsi="Times New Roman" w:cs="Times New Roman"/>
          <w:sz w:val="24"/>
          <w:szCs w:val="24"/>
        </w:rPr>
      </w:pPr>
    </w:p>
    <w:p w14:paraId="193C9712" w14:textId="584965F1" w:rsidR="009051AC" w:rsidRPr="009051AC" w:rsidRDefault="00F348A8" w:rsidP="009051AC">
      <w:pPr>
        <w:pStyle w:val="Heading1"/>
        <w:spacing w:before="0"/>
        <w:rPr>
          <w:rFonts w:ascii="Times New Roman" w:eastAsia="Times New Roman" w:hAnsi="Times New Roman" w:cs="Times New Roman"/>
          <w:i w:val="0"/>
          <w:sz w:val="24"/>
          <w:szCs w:val="24"/>
          <w:lang w:val="en-US"/>
        </w:rPr>
      </w:pPr>
      <w:r>
        <w:rPr>
          <w:rFonts w:ascii="Times New Roman" w:eastAsia="Times New Roman" w:hAnsi="Times New Roman" w:cs="Times New Roman"/>
          <w:i w:val="0"/>
          <w:sz w:val="24"/>
          <w:szCs w:val="24"/>
          <w:lang w:val="en-US"/>
        </w:rPr>
        <w:t>Daftar Pustaka</w:t>
      </w:r>
    </w:p>
    <w:p w14:paraId="6BF7952B" w14:textId="04CA1E87" w:rsidR="00E77E35"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Andi, A., &amp; Sari, D. N. (2017). </w:t>
      </w:r>
      <w:proofErr w:type="spellStart"/>
      <w:r w:rsidRPr="009051AC">
        <w:rPr>
          <w:rFonts w:ascii="Times New Roman" w:eastAsia="Times New Roman" w:hAnsi="Times New Roman" w:cs="Times New Roman"/>
          <w:sz w:val="24"/>
          <w:szCs w:val="24"/>
        </w:rPr>
        <w:t>Faktor-Faktor</w:t>
      </w:r>
      <w:proofErr w:type="spellEnd"/>
      <w:r w:rsidRPr="009051AC">
        <w:rPr>
          <w:rFonts w:ascii="Times New Roman" w:eastAsia="Times New Roman" w:hAnsi="Times New Roman" w:cs="Times New Roman"/>
          <w:sz w:val="24"/>
          <w:szCs w:val="24"/>
        </w:rPr>
        <w:t xml:space="preserve"> Yang Mempengaruhi Minat Wajib Pajak Orang Pribadi Dalam Penggunaan E-</w:t>
      </w:r>
      <w:proofErr w:type="spellStart"/>
      <w:r w:rsidRPr="009051AC">
        <w:rPr>
          <w:rFonts w:ascii="Times New Roman" w:eastAsia="Times New Roman" w:hAnsi="Times New Roman" w:cs="Times New Roman"/>
          <w:sz w:val="24"/>
          <w:szCs w:val="24"/>
        </w:rPr>
        <w:t>Filing</w:t>
      </w:r>
      <w:proofErr w:type="spellEnd"/>
      <w:r w:rsidRPr="009051AC">
        <w:rPr>
          <w:rFonts w:ascii="Times New Roman" w:eastAsia="Times New Roman" w:hAnsi="Times New Roman" w:cs="Times New Roman"/>
          <w:sz w:val="24"/>
          <w:szCs w:val="24"/>
        </w:rPr>
        <w:t xml:space="preserve"> Pada </w:t>
      </w:r>
      <w:proofErr w:type="spellStart"/>
      <w:r w:rsidRPr="009051AC">
        <w:rPr>
          <w:rFonts w:ascii="Times New Roman" w:eastAsia="Times New Roman" w:hAnsi="Times New Roman" w:cs="Times New Roman"/>
          <w:sz w:val="24"/>
          <w:szCs w:val="24"/>
        </w:rPr>
        <w:t>Kpp</w:t>
      </w:r>
      <w:proofErr w:type="spellEnd"/>
      <w:r w:rsidRPr="009051AC">
        <w:rPr>
          <w:rFonts w:ascii="Times New Roman" w:eastAsia="Times New Roman" w:hAnsi="Times New Roman" w:cs="Times New Roman"/>
          <w:sz w:val="24"/>
          <w:szCs w:val="24"/>
        </w:rPr>
        <w:t xml:space="preserve"> Pratama Serang. </w:t>
      </w:r>
      <w:r w:rsidRPr="009051AC">
        <w:rPr>
          <w:rFonts w:ascii="Times New Roman" w:eastAsia="Times New Roman" w:hAnsi="Times New Roman" w:cs="Times New Roman"/>
          <w:i/>
          <w:sz w:val="24"/>
          <w:szCs w:val="24"/>
        </w:rPr>
        <w:t>Sains: Jurnal Manajemen Dan Bisnis</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10</w:t>
      </w:r>
      <w:r w:rsidRPr="009051AC">
        <w:rPr>
          <w:rFonts w:ascii="Times New Roman" w:eastAsia="Times New Roman" w:hAnsi="Times New Roman" w:cs="Times New Roman"/>
          <w:sz w:val="24"/>
          <w:szCs w:val="24"/>
        </w:rPr>
        <w:t xml:space="preserve">(1), 41–65. </w:t>
      </w:r>
      <w:hyperlink r:id="rId13" w:history="1">
        <w:r w:rsidR="009051AC" w:rsidRPr="001B4079">
          <w:rPr>
            <w:rStyle w:val="Hyperlink"/>
            <w:rFonts w:ascii="Times New Roman" w:eastAsia="Times New Roman" w:hAnsi="Times New Roman" w:cs="Times New Roman"/>
            <w:sz w:val="24"/>
            <w:szCs w:val="24"/>
          </w:rPr>
          <w:t>https://doi.org/10.35448/jmb.v10i1.4273</w:t>
        </w:r>
      </w:hyperlink>
    </w:p>
    <w:p w14:paraId="36D8BDD7" w14:textId="77777777" w:rsidR="009051AC" w:rsidRPr="009051AC" w:rsidRDefault="009051AC" w:rsidP="009051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9051AC">
        <w:rPr>
          <w:rFonts w:ascii="Times New Roman" w:hAnsi="Times New Roman" w:cs="Times New Roman"/>
          <w:noProof/>
          <w:sz w:val="24"/>
          <w:szCs w:val="24"/>
          <w:lang w:val="en-US"/>
        </w:rPr>
        <w:t xml:space="preserve">Edy, T. I., Yanti, L. D., Aprilyanti, R., &amp; Janamarta, S. (2021). Analysis of the Compliance Level of Micro, Small and Medium Enterprises Taxpayers after the implementation of Government Regulation Number 23 of 2018. </w:t>
      </w:r>
      <w:r w:rsidRPr="009051AC">
        <w:rPr>
          <w:rFonts w:ascii="Times New Roman" w:hAnsi="Times New Roman" w:cs="Times New Roman"/>
          <w:i/>
          <w:iCs/>
          <w:noProof/>
          <w:sz w:val="24"/>
          <w:szCs w:val="24"/>
          <w:lang w:val="en-US"/>
        </w:rPr>
        <w:t>ECo-Buss</w:t>
      </w:r>
      <w:r w:rsidRPr="009051AC">
        <w:rPr>
          <w:rFonts w:ascii="Times New Roman" w:hAnsi="Times New Roman" w:cs="Times New Roman"/>
          <w:noProof/>
          <w:sz w:val="24"/>
          <w:szCs w:val="24"/>
          <w:lang w:val="en-US"/>
        </w:rPr>
        <w:t xml:space="preserve">, </w:t>
      </w:r>
      <w:r w:rsidRPr="009051AC">
        <w:rPr>
          <w:rFonts w:ascii="Times New Roman" w:hAnsi="Times New Roman" w:cs="Times New Roman"/>
          <w:i/>
          <w:iCs/>
          <w:noProof/>
          <w:sz w:val="24"/>
          <w:szCs w:val="24"/>
          <w:lang w:val="en-US"/>
        </w:rPr>
        <w:t>3</w:t>
      </w:r>
      <w:r w:rsidRPr="009051AC">
        <w:rPr>
          <w:rFonts w:ascii="Times New Roman" w:hAnsi="Times New Roman" w:cs="Times New Roman"/>
          <w:noProof/>
          <w:sz w:val="24"/>
          <w:szCs w:val="24"/>
          <w:lang w:val="en-US"/>
        </w:rPr>
        <w:t>(3), 103–109. https://doi.org/https://doi.org/10.32877/eb.v3i3.203</w:t>
      </w:r>
    </w:p>
    <w:p w14:paraId="14228D95" w14:textId="77777777" w:rsidR="00E77E35" w:rsidRPr="009051AC" w:rsidRDefault="00E94CCB" w:rsidP="009051AC">
      <w:pPr>
        <w:widowControl w:val="0"/>
        <w:spacing w:after="0" w:line="240" w:lineRule="auto"/>
        <w:ind w:firstLine="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Hapsari, A., &amp; Kholis, N. (2020). Analisis </w:t>
      </w:r>
      <w:proofErr w:type="spellStart"/>
      <w:r w:rsidRPr="009051AC">
        <w:rPr>
          <w:rFonts w:ascii="Times New Roman" w:eastAsia="Times New Roman" w:hAnsi="Times New Roman" w:cs="Times New Roman"/>
          <w:sz w:val="24"/>
          <w:szCs w:val="24"/>
        </w:rPr>
        <w:t>Faktor-Faktor</w:t>
      </w:r>
      <w:proofErr w:type="spellEnd"/>
      <w:r w:rsidRPr="009051AC">
        <w:rPr>
          <w:rFonts w:ascii="Times New Roman" w:eastAsia="Times New Roman" w:hAnsi="Times New Roman" w:cs="Times New Roman"/>
          <w:sz w:val="24"/>
          <w:szCs w:val="24"/>
        </w:rPr>
        <w:t xml:space="preserve"> Kepatuhan Wajib Pajak UMKM di KPP Pratama Karanganyar. </w:t>
      </w:r>
      <w:proofErr w:type="spellStart"/>
      <w:r w:rsidRPr="009051AC">
        <w:rPr>
          <w:rFonts w:ascii="Times New Roman" w:eastAsia="Times New Roman" w:hAnsi="Times New Roman" w:cs="Times New Roman"/>
          <w:i/>
          <w:sz w:val="24"/>
          <w:szCs w:val="24"/>
        </w:rPr>
        <w:t>Reviu</w:t>
      </w:r>
      <w:proofErr w:type="spellEnd"/>
      <w:r w:rsidRPr="009051AC">
        <w:rPr>
          <w:rFonts w:ascii="Times New Roman" w:eastAsia="Times New Roman" w:hAnsi="Times New Roman" w:cs="Times New Roman"/>
          <w:i/>
          <w:sz w:val="24"/>
          <w:szCs w:val="24"/>
        </w:rPr>
        <w:t xml:space="preserve"> Akuntansi Dan Bisnis Indonesia</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4</w:t>
      </w:r>
      <w:r w:rsidRPr="009051AC">
        <w:rPr>
          <w:rFonts w:ascii="Times New Roman" w:eastAsia="Times New Roman" w:hAnsi="Times New Roman" w:cs="Times New Roman"/>
          <w:sz w:val="24"/>
          <w:szCs w:val="24"/>
        </w:rPr>
        <w:t>(1), 56–67. https://doi.org/10.18196/rab.040153</w:t>
      </w:r>
    </w:p>
    <w:p w14:paraId="40116733" w14:textId="5C8E62F9" w:rsidR="009051AC"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9051AC">
        <w:rPr>
          <w:rFonts w:ascii="Times New Roman" w:eastAsia="Times New Roman" w:hAnsi="Times New Roman" w:cs="Times New Roman"/>
          <w:sz w:val="24"/>
          <w:szCs w:val="24"/>
        </w:rPr>
        <w:lastRenderedPageBreak/>
        <w:t>Hiktaop</w:t>
      </w:r>
      <w:proofErr w:type="spellEnd"/>
      <w:r w:rsidRPr="009051AC">
        <w:rPr>
          <w:rFonts w:ascii="Times New Roman" w:eastAsia="Times New Roman" w:hAnsi="Times New Roman" w:cs="Times New Roman"/>
          <w:sz w:val="24"/>
          <w:szCs w:val="24"/>
        </w:rPr>
        <w:t xml:space="preserve">, K., &amp; Ilham, M. (2019). </w:t>
      </w:r>
      <w:r w:rsidRPr="009051AC">
        <w:rPr>
          <w:rFonts w:ascii="Times New Roman" w:eastAsia="Times New Roman" w:hAnsi="Times New Roman" w:cs="Times New Roman"/>
          <w:i/>
          <w:sz w:val="24"/>
          <w:szCs w:val="24"/>
        </w:rPr>
        <w:t>Penerapan Peraturan Pemerintah Nomor 23 Tahun 2018 : Penerimaan Dan Kepatuhan Wajib Pajak</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2</w:t>
      </w:r>
      <w:r w:rsidRPr="009051AC">
        <w:rPr>
          <w:rFonts w:ascii="Times New Roman" w:eastAsia="Times New Roman" w:hAnsi="Times New Roman" w:cs="Times New Roman"/>
          <w:sz w:val="24"/>
          <w:szCs w:val="24"/>
        </w:rPr>
        <w:t>(2), 61–70. http://jurnalmahasiswa.stiesia.ac.id/index.php/jira/article/view/2273</w:t>
      </w:r>
    </w:p>
    <w:p w14:paraId="2E8E8711" w14:textId="1BB66A1C"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Indriyati, I., </w:t>
      </w:r>
      <w:proofErr w:type="spellStart"/>
      <w:r w:rsidRPr="009051AC">
        <w:rPr>
          <w:rFonts w:ascii="Times New Roman" w:eastAsia="Times New Roman" w:hAnsi="Times New Roman" w:cs="Times New Roman"/>
          <w:sz w:val="24"/>
          <w:szCs w:val="24"/>
        </w:rPr>
        <w:t>Lakshmi</w:t>
      </w:r>
      <w:proofErr w:type="spellEnd"/>
      <w:r w:rsidRPr="009051AC">
        <w:rPr>
          <w:rFonts w:ascii="Times New Roman" w:eastAsia="Times New Roman" w:hAnsi="Times New Roman" w:cs="Times New Roman"/>
          <w:sz w:val="24"/>
          <w:szCs w:val="24"/>
        </w:rPr>
        <w:t xml:space="preserve"> P, K. W., &amp; Ariwangsa, I. O. (2021). Pengaruh Minat, Persepsi </w:t>
      </w:r>
      <w:proofErr w:type="spellStart"/>
      <w:r w:rsidRPr="009051AC">
        <w:rPr>
          <w:rFonts w:ascii="Times New Roman" w:eastAsia="Times New Roman" w:hAnsi="Times New Roman" w:cs="Times New Roman"/>
          <w:sz w:val="24"/>
          <w:szCs w:val="24"/>
        </w:rPr>
        <w:t>Kebermanfaatan</w:t>
      </w:r>
      <w:proofErr w:type="spellEnd"/>
      <w:r w:rsidRPr="009051AC">
        <w:rPr>
          <w:rFonts w:ascii="Times New Roman" w:eastAsia="Times New Roman" w:hAnsi="Times New Roman" w:cs="Times New Roman"/>
          <w:sz w:val="24"/>
          <w:szCs w:val="24"/>
        </w:rPr>
        <w:t>, Dan Kemudahan Penggunaan E-</w:t>
      </w:r>
      <w:proofErr w:type="spellStart"/>
      <w:r w:rsidRPr="009051AC">
        <w:rPr>
          <w:rFonts w:ascii="Times New Roman" w:eastAsia="Times New Roman" w:hAnsi="Times New Roman" w:cs="Times New Roman"/>
          <w:sz w:val="24"/>
          <w:szCs w:val="24"/>
        </w:rPr>
        <w:t>Filling</w:t>
      </w:r>
      <w:proofErr w:type="spellEnd"/>
      <w:r w:rsidRPr="009051AC">
        <w:rPr>
          <w:rFonts w:ascii="Times New Roman" w:eastAsia="Times New Roman" w:hAnsi="Times New Roman" w:cs="Times New Roman"/>
          <w:sz w:val="24"/>
          <w:szCs w:val="24"/>
        </w:rPr>
        <w:t xml:space="preserve"> Terhadap Kepatuhan Wajib Pajak Orang Pribadi Di Kabupaten Manggarai. </w:t>
      </w:r>
      <w:r w:rsidRPr="009051AC">
        <w:rPr>
          <w:rFonts w:ascii="Times New Roman" w:eastAsia="Times New Roman" w:hAnsi="Times New Roman" w:cs="Times New Roman"/>
          <w:i/>
          <w:sz w:val="24"/>
          <w:szCs w:val="24"/>
        </w:rPr>
        <w:t>Jurnal Ilmiah Akuntansi Dan Bisnis</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6</w:t>
      </w:r>
      <w:r w:rsidRPr="009051AC">
        <w:rPr>
          <w:rFonts w:ascii="Times New Roman" w:eastAsia="Times New Roman" w:hAnsi="Times New Roman" w:cs="Times New Roman"/>
          <w:sz w:val="24"/>
          <w:szCs w:val="24"/>
        </w:rPr>
        <w:t>(1), 24–31. https://doi.org/10.38043/jiab.v6i1.3031</w:t>
      </w:r>
    </w:p>
    <w:p w14:paraId="2CE06D6B"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Iqbal, A., Narulita, S., &amp; Iswahyudi, M. (2020). Determinan Kemauan Pelaku Usaha Mikro, Kecil, Dan Menengah Menjadi Wajib Pajak. </w:t>
      </w:r>
      <w:r w:rsidRPr="009051AC">
        <w:rPr>
          <w:rFonts w:ascii="Times New Roman" w:eastAsia="Times New Roman" w:hAnsi="Times New Roman" w:cs="Times New Roman"/>
          <w:i/>
          <w:sz w:val="24"/>
          <w:szCs w:val="24"/>
        </w:rPr>
        <w:t>Sentralisasi</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9</w:t>
      </w:r>
      <w:r w:rsidRPr="009051AC">
        <w:rPr>
          <w:rFonts w:ascii="Times New Roman" w:eastAsia="Times New Roman" w:hAnsi="Times New Roman" w:cs="Times New Roman"/>
          <w:sz w:val="24"/>
          <w:szCs w:val="24"/>
        </w:rPr>
        <w:t>(1), 22. https://doi.org/10.33506/sl.v9i1.692</w:t>
      </w:r>
    </w:p>
    <w:p w14:paraId="38D27E55"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Irawati, T., Rimawati, E., &amp; Pramesti, N. A. (2020). Penggunaan Metode Technology </w:t>
      </w:r>
      <w:proofErr w:type="spellStart"/>
      <w:r w:rsidRPr="009051AC">
        <w:rPr>
          <w:rFonts w:ascii="Times New Roman" w:eastAsia="Times New Roman" w:hAnsi="Times New Roman" w:cs="Times New Roman"/>
          <w:sz w:val="24"/>
          <w:szCs w:val="24"/>
        </w:rPr>
        <w:t>Acceptance</w:t>
      </w:r>
      <w:proofErr w:type="spellEnd"/>
      <w:r w:rsidRPr="009051AC">
        <w:rPr>
          <w:rFonts w:ascii="Times New Roman" w:eastAsia="Times New Roman" w:hAnsi="Times New Roman" w:cs="Times New Roman"/>
          <w:sz w:val="24"/>
          <w:szCs w:val="24"/>
        </w:rPr>
        <w:t xml:space="preserve"> Model (TAM) Dalam Analisis Sistem Informasi Alista (</w:t>
      </w:r>
      <w:proofErr w:type="spellStart"/>
      <w:r w:rsidRPr="009051AC">
        <w:rPr>
          <w:rFonts w:ascii="Times New Roman" w:eastAsia="Times New Roman" w:hAnsi="Times New Roman" w:cs="Times New Roman"/>
          <w:sz w:val="24"/>
          <w:szCs w:val="24"/>
        </w:rPr>
        <w:t>Application</w:t>
      </w:r>
      <w:proofErr w:type="spellEnd"/>
      <w:r w:rsidRPr="009051AC">
        <w:rPr>
          <w:rFonts w:ascii="Times New Roman" w:eastAsia="Times New Roman" w:hAnsi="Times New Roman" w:cs="Times New Roman"/>
          <w:sz w:val="24"/>
          <w:szCs w:val="24"/>
        </w:rPr>
        <w:t xml:space="preserve"> </w:t>
      </w:r>
      <w:proofErr w:type="spellStart"/>
      <w:r w:rsidRPr="009051AC">
        <w:rPr>
          <w:rFonts w:ascii="Times New Roman" w:eastAsia="Times New Roman" w:hAnsi="Times New Roman" w:cs="Times New Roman"/>
          <w:sz w:val="24"/>
          <w:szCs w:val="24"/>
        </w:rPr>
        <w:t>Of</w:t>
      </w:r>
      <w:proofErr w:type="spellEnd"/>
      <w:r w:rsidRPr="009051AC">
        <w:rPr>
          <w:rFonts w:ascii="Times New Roman" w:eastAsia="Times New Roman" w:hAnsi="Times New Roman" w:cs="Times New Roman"/>
          <w:sz w:val="24"/>
          <w:szCs w:val="24"/>
        </w:rPr>
        <w:t xml:space="preserve"> </w:t>
      </w:r>
      <w:proofErr w:type="spellStart"/>
      <w:r w:rsidRPr="009051AC">
        <w:rPr>
          <w:rFonts w:ascii="Times New Roman" w:eastAsia="Times New Roman" w:hAnsi="Times New Roman" w:cs="Times New Roman"/>
          <w:sz w:val="24"/>
          <w:szCs w:val="24"/>
        </w:rPr>
        <w:t>Logistic</w:t>
      </w:r>
      <w:proofErr w:type="spellEnd"/>
      <w:r w:rsidRPr="009051AC">
        <w:rPr>
          <w:rFonts w:ascii="Times New Roman" w:eastAsia="Times New Roman" w:hAnsi="Times New Roman" w:cs="Times New Roman"/>
          <w:sz w:val="24"/>
          <w:szCs w:val="24"/>
        </w:rPr>
        <w:t xml:space="preserve"> </w:t>
      </w:r>
      <w:proofErr w:type="spellStart"/>
      <w:r w:rsidRPr="009051AC">
        <w:rPr>
          <w:rFonts w:ascii="Times New Roman" w:eastAsia="Times New Roman" w:hAnsi="Times New Roman" w:cs="Times New Roman"/>
          <w:sz w:val="24"/>
          <w:szCs w:val="24"/>
        </w:rPr>
        <w:t>And</w:t>
      </w:r>
      <w:proofErr w:type="spellEnd"/>
      <w:r w:rsidRPr="009051AC">
        <w:rPr>
          <w:rFonts w:ascii="Times New Roman" w:eastAsia="Times New Roman" w:hAnsi="Times New Roman" w:cs="Times New Roman"/>
          <w:sz w:val="24"/>
          <w:szCs w:val="24"/>
        </w:rPr>
        <w:t xml:space="preserve"> Supply Telkom Akses). </w:t>
      </w:r>
      <w:r w:rsidRPr="009051AC">
        <w:rPr>
          <w:rFonts w:ascii="Times New Roman" w:eastAsia="Times New Roman" w:hAnsi="Times New Roman" w:cs="Times New Roman"/>
          <w:i/>
          <w:sz w:val="24"/>
          <w:szCs w:val="24"/>
        </w:rPr>
        <w:t xml:space="preserve">Is The Best </w:t>
      </w:r>
      <w:proofErr w:type="spellStart"/>
      <w:r w:rsidRPr="009051AC">
        <w:rPr>
          <w:rFonts w:ascii="Times New Roman" w:eastAsia="Times New Roman" w:hAnsi="Times New Roman" w:cs="Times New Roman"/>
          <w:i/>
          <w:sz w:val="24"/>
          <w:szCs w:val="24"/>
        </w:rPr>
        <w:t>Accounting</w:t>
      </w:r>
      <w:proofErr w:type="spellEnd"/>
      <w:r w:rsidRPr="009051AC">
        <w:rPr>
          <w:rFonts w:ascii="Times New Roman" w:eastAsia="Times New Roman" w:hAnsi="Times New Roman" w:cs="Times New Roman"/>
          <w:i/>
          <w:sz w:val="24"/>
          <w:szCs w:val="24"/>
        </w:rPr>
        <w:t xml:space="preserve"> </w:t>
      </w:r>
      <w:proofErr w:type="spellStart"/>
      <w:r w:rsidRPr="009051AC">
        <w:rPr>
          <w:rFonts w:ascii="Times New Roman" w:eastAsia="Times New Roman" w:hAnsi="Times New Roman" w:cs="Times New Roman"/>
          <w:i/>
          <w:sz w:val="24"/>
          <w:szCs w:val="24"/>
        </w:rPr>
        <w:t>Information</w:t>
      </w:r>
      <w:proofErr w:type="spellEnd"/>
      <w:r w:rsidRPr="009051AC">
        <w:rPr>
          <w:rFonts w:ascii="Times New Roman" w:eastAsia="Times New Roman" w:hAnsi="Times New Roman" w:cs="Times New Roman"/>
          <w:i/>
          <w:sz w:val="24"/>
          <w:szCs w:val="24"/>
        </w:rPr>
        <w:t xml:space="preserve"> Systems </w:t>
      </w:r>
      <w:proofErr w:type="spellStart"/>
      <w:r w:rsidRPr="009051AC">
        <w:rPr>
          <w:rFonts w:ascii="Times New Roman" w:eastAsia="Times New Roman" w:hAnsi="Times New Roman" w:cs="Times New Roman"/>
          <w:i/>
          <w:sz w:val="24"/>
          <w:szCs w:val="24"/>
        </w:rPr>
        <w:t>and</w:t>
      </w:r>
      <w:proofErr w:type="spellEnd"/>
      <w:r w:rsidRPr="009051AC">
        <w:rPr>
          <w:rFonts w:ascii="Times New Roman" w:eastAsia="Times New Roman" w:hAnsi="Times New Roman" w:cs="Times New Roman"/>
          <w:i/>
          <w:sz w:val="24"/>
          <w:szCs w:val="24"/>
        </w:rPr>
        <w:t xml:space="preserve"> </w:t>
      </w:r>
      <w:proofErr w:type="spellStart"/>
      <w:r w:rsidRPr="009051AC">
        <w:rPr>
          <w:rFonts w:ascii="Times New Roman" w:eastAsia="Times New Roman" w:hAnsi="Times New Roman" w:cs="Times New Roman"/>
          <w:i/>
          <w:sz w:val="24"/>
          <w:szCs w:val="24"/>
        </w:rPr>
        <w:t>Information</w:t>
      </w:r>
      <w:proofErr w:type="spellEnd"/>
      <w:r w:rsidRPr="009051AC">
        <w:rPr>
          <w:rFonts w:ascii="Times New Roman" w:eastAsia="Times New Roman" w:hAnsi="Times New Roman" w:cs="Times New Roman"/>
          <w:i/>
          <w:sz w:val="24"/>
          <w:szCs w:val="24"/>
        </w:rPr>
        <w:t xml:space="preserve"> Technology Business Enterprise </w:t>
      </w:r>
      <w:proofErr w:type="spellStart"/>
      <w:r w:rsidRPr="009051AC">
        <w:rPr>
          <w:rFonts w:ascii="Times New Roman" w:eastAsia="Times New Roman" w:hAnsi="Times New Roman" w:cs="Times New Roman"/>
          <w:i/>
          <w:sz w:val="24"/>
          <w:szCs w:val="24"/>
        </w:rPr>
        <w:t>This</w:t>
      </w:r>
      <w:proofErr w:type="spellEnd"/>
      <w:r w:rsidRPr="009051AC">
        <w:rPr>
          <w:rFonts w:ascii="Times New Roman" w:eastAsia="Times New Roman" w:hAnsi="Times New Roman" w:cs="Times New Roman"/>
          <w:i/>
          <w:sz w:val="24"/>
          <w:szCs w:val="24"/>
        </w:rPr>
        <w:t xml:space="preserve"> Is Link </w:t>
      </w:r>
      <w:proofErr w:type="spellStart"/>
      <w:r w:rsidRPr="009051AC">
        <w:rPr>
          <w:rFonts w:ascii="Times New Roman" w:eastAsia="Times New Roman" w:hAnsi="Times New Roman" w:cs="Times New Roman"/>
          <w:i/>
          <w:sz w:val="24"/>
          <w:szCs w:val="24"/>
        </w:rPr>
        <w:t>for</w:t>
      </w:r>
      <w:proofErr w:type="spellEnd"/>
      <w:r w:rsidRPr="009051AC">
        <w:rPr>
          <w:rFonts w:ascii="Times New Roman" w:eastAsia="Times New Roman" w:hAnsi="Times New Roman" w:cs="Times New Roman"/>
          <w:i/>
          <w:sz w:val="24"/>
          <w:szCs w:val="24"/>
        </w:rPr>
        <w:t xml:space="preserve"> OJS Us</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4</w:t>
      </w:r>
      <w:r w:rsidRPr="009051AC">
        <w:rPr>
          <w:rFonts w:ascii="Times New Roman" w:eastAsia="Times New Roman" w:hAnsi="Times New Roman" w:cs="Times New Roman"/>
          <w:sz w:val="24"/>
          <w:szCs w:val="24"/>
        </w:rPr>
        <w:t>(2), 106–120. https://doi.org/10.34010/aisthebest.v4i02.2257</w:t>
      </w:r>
    </w:p>
    <w:p w14:paraId="7E456242"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9051AC">
        <w:rPr>
          <w:rFonts w:ascii="Times New Roman" w:eastAsia="Times New Roman" w:hAnsi="Times New Roman" w:cs="Times New Roman"/>
          <w:sz w:val="24"/>
          <w:szCs w:val="24"/>
        </w:rPr>
        <w:t>Lalisu</w:t>
      </w:r>
      <w:proofErr w:type="spellEnd"/>
      <w:r w:rsidRPr="009051AC">
        <w:rPr>
          <w:rFonts w:ascii="Times New Roman" w:eastAsia="Times New Roman" w:hAnsi="Times New Roman" w:cs="Times New Roman"/>
          <w:sz w:val="24"/>
          <w:szCs w:val="24"/>
        </w:rPr>
        <w:t xml:space="preserve">. (2021). </w:t>
      </w:r>
      <w:r w:rsidRPr="009051AC">
        <w:rPr>
          <w:rFonts w:ascii="Times New Roman" w:eastAsia="Times New Roman" w:hAnsi="Times New Roman" w:cs="Times New Roman"/>
          <w:i/>
          <w:sz w:val="24"/>
          <w:szCs w:val="24"/>
        </w:rPr>
        <w:t xml:space="preserve">Pengaruh Perubahan Tarif Pajak, Modernisasi Sistem Perpajakan, Pemahaman Pajak Dan Pemanfaatan Insentif Pajak Terhadap Kepatuhan Pajak Wajib Pajak </w:t>
      </w:r>
      <w:proofErr w:type="spellStart"/>
      <w:r w:rsidRPr="009051AC">
        <w:rPr>
          <w:rFonts w:ascii="Times New Roman" w:eastAsia="Times New Roman" w:hAnsi="Times New Roman" w:cs="Times New Roman"/>
          <w:i/>
          <w:sz w:val="24"/>
          <w:szCs w:val="24"/>
        </w:rPr>
        <w:t>Umkm</w:t>
      </w:r>
      <w:proofErr w:type="spellEnd"/>
      <w:r w:rsidRPr="009051AC">
        <w:rPr>
          <w:rFonts w:ascii="Times New Roman" w:eastAsia="Times New Roman" w:hAnsi="Times New Roman" w:cs="Times New Roman"/>
          <w:i/>
          <w:sz w:val="24"/>
          <w:szCs w:val="24"/>
        </w:rPr>
        <w:t xml:space="preserve"> Dengan Kondisi Keuangan Sebagai Variabel </w:t>
      </w:r>
      <w:proofErr w:type="spellStart"/>
      <w:r w:rsidRPr="009051AC">
        <w:rPr>
          <w:rFonts w:ascii="Times New Roman" w:eastAsia="Times New Roman" w:hAnsi="Times New Roman" w:cs="Times New Roman"/>
          <w:i/>
          <w:sz w:val="24"/>
          <w:szCs w:val="24"/>
        </w:rPr>
        <w:t>Moderasi</w:t>
      </w:r>
      <w:proofErr w:type="spellEnd"/>
      <w:r w:rsidRPr="009051AC">
        <w:rPr>
          <w:rFonts w:ascii="Times New Roman" w:eastAsia="Times New Roman" w:hAnsi="Times New Roman" w:cs="Times New Roman"/>
          <w:i/>
          <w:sz w:val="24"/>
          <w:szCs w:val="24"/>
        </w:rPr>
        <w:t xml:space="preserve"> Di Kota Gorontalo</w:t>
      </w:r>
      <w:r w:rsidRPr="009051AC">
        <w:rPr>
          <w:rFonts w:ascii="Times New Roman" w:eastAsia="Times New Roman" w:hAnsi="Times New Roman" w:cs="Times New Roman"/>
          <w:sz w:val="24"/>
          <w:szCs w:val="24"/>
        </w:rPr>
        <w:t>.</w:t>
      </w:r>
    </w:p>
    <w:p w14:paraId="46D786F2"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9051AC">
        <w:rPr>
          <w:rFonts w:ascii="Times New Roman" w:eastAsia="Times New Roman" w:hAnsi="Times New Roman" w:cs="Times New Roman"/>
          <w:sz w:val="24"/>
          <w:szCs w:val="24"/>
        </w:rPr>
        <w:t>Mardiasmo</w:t>
      </w:r>
      <w:proofErr w:type="spellEnd"/>
      <w:r w:rsidRPr="009051AC">
        <w:rPr>
          <w:rFonts w:ascii="Times New Roman" w:eastAsia="Times New Roman" w:hAnsi="Times New Roman" w:cs="Times New Roman"/>
          <w:sz w:val="24"/>
          <w:szCs w:val="24"/>
        </w:rPr>
        <w:t xml:space="preserve">. (2016). </w:t>
      </w:r>
      <w:r w:rsidRPr="009051AC">
        <w:rPr>
          <w:rFonts w:ascii="Times New Roman" w:eastAsia="Times New Roman" w:hAnsi="Times New Roman" w:cs="Times New Roman"/>
          <w:i/>
          <w:sz w:val="24"/>
          <w:szCs w:val="24"/>
        </w:rPr>
        <w:t>perpajakan</w:t>
      </w:r>
      <w:r w:rsidRPr="009051AC">
        <w:rPr>
          <w:rFonts w:ascii="Times New Roman" w:eastAsia="Times New Roman" w:hAnsi="Times New Roman" w:cs="Times New Roman"/>
          <w:sz w:val="24"/>
          <w:szCs w:val="24"/>
        </w:rPr>
        <w:t xml:space="preserve"> (Andi (ed.); ke-1). universitas </w:t>
      </w:r>
      <w:proofErr w:type="spellStart"/>
      <w:r w:rsidRPr="009051AC">
        <w:rPr>
          <w:rFonts w:ascii="Times New Roman" w:eastAsia="Times New Roman" w:hAnsi="Times New Roman" w:cs="Times New Roman"/>
          <w:sz w:val="24"/>
          <w:szCs w:val="24"/>
        </w:rPr>
        <w:t>michigan</w:t>
      </w:r>
      <w:proofErr w:type="spellEnd"/>
      <w:r w:rsidRPr="009051AC">
        <w:rPr>
          <w:rFonts w:ascii="Times New Roman" w:eastAsia="Times New Roman" w:hAnsi="Times New Roman" w:cs="Times New Roman"/>
          <w:sz w:val="24"/>
          <w:szCs w:val="24"/>
        </w:rPr>
        <w:t>.</w:t>
      </w:r>
    </w:p>
    <w:p w14:paraId="5560CD40"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Natalia, K., Ompusunggu, A. P., &amp; Sarwono, J. (2019). Pengaruh Persepsi Kegunaan Dan Persepsi Kemudahan Terhadap Penggunaan E-</w:t>
      </w:r>
      <w:proofErr w:type="spellStart"/>
      <w:r w:rsidRPr="009051AC">
        <w:rPr>
          <w:rFonts w:ascii="Times New Roman" w:eastAsia="Times New Roman" w:hAnsi="Times New Roman" w:cs="Times New Roman"/>
          <w:sz w:val="24"/>
          <w:szCs w:val="24"/>
        </w:rPr>
        <w:t>Filing</w:t>
      </w:r>
      <w:proofErr w:type="spellEnd"/>
      <w:r w:rsidRPr="009051AC">
        <w:rPr>
          <w:rFonts w:ascii="Times New Roman" w:eastAsia="Times New Roman" w:hAnsi="Times New Roman" w:cs="Times New Roman"/>
          <w:sz w:val="24"/>
          <w:szCs w:val="24"/>
        </w:rPr>
        <w:t xml:space="preserve"> Dan Dampaknya Terhadap Kepatuhan Wajib Pajak Orang Pribadi Pada </w:t>
      </w:r>
      <w:proofErr w:type="spellStart"/>
      <w:r w:rsidRPr="009051AC">
        <w:rPr>
          <w:rFonts w:ascii="Times New Roman" w:eastAsia="Times New Roman" w:hAnsi="Times New Roman" w:cs="Times New Roman"/>
          <w:sz w:val="24"/>
          <w:szCs w:val="24"/>
        </w:rPr>
        <w:t>Kpp</w:t>
      </w:r>
      <w:proofErr w:type="spellEnd"/>
      <w:r w:rsidRPr="009051AC">
        <w:rPr>
          <w:rFonts w:ascii="Times New Roman" w:eastAsia="Times New Roman" w:hAnsi="Times New Roman" w:cs="Times New Roman"/>
          <w:sz w:val="24"/>
          <w:szCs w:val="24"/>
        </w:rPr>
        <w:t xml:space="preserve"> Pratama Gambir Tiga (Survei Pada </w:t>
      </w:r>
      <w:proofErr w:type="spellStart"/>
      <w:r w:rsidRPr="009051AC">
        <w:rPr>
          <w:rFonts w:ascii="Times New Roman" w:eastAsia="Times New Roman" w:hAnsi="Times New Roman" w:cs="Times New Roman"/>
          <w:sz w:val="24"/>
          <w:szCs w:val="24"/>
        </w:rPr>
        <w:t>Kpp</w:t>
      </w:r>
      <w:proofErr w:type="spellEnd"/>
      <w:r w:rsidRPr="009051AC">
        <w:rPr>
          <w:rFonts w:ascii="Times New Roman" w:eastAsia="Times New Roman" w:hAnsi="Times New Roman" w:cs="Times New Roman"/>
          <w:sz w:val="24"/>
          <w:szCs w:val="24"/>
        </w:rPr>
        <w:t xml:space="preserve"> Pratama Gambir Tiga Periode April-Juli 2017). </w:t>
      </w:r>
      <w:r w:rsidRPr="009051AC">
        <w:rPr>
          <w:rFonts w:ascii="Times New Roman" w:eastAsia="Times New Roman" w:hAnsi="Times New Roman" w:cs="Times New Roman"/>
          <w:i/>
          <w:sz w:val="24"/>
          <w:szCs w:val="24"/>
        </w:rPr>
        <w:t>Jurnal Muara Ilmu Ekonomi Dan Bisnis</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3</w:t>
      </w:r>
      <w:r w:rsidRPr="009051AC">
        <w:rPr>
          <w:rFonts w:ascii="Times New Roman" w:eastAsia="Times New Roman" w:hAnsi="Times New Roman" w:cs="Times New Roman"/>
          <w:sz w:val="24"/>
          <w:szCs w:val="24"/>
        </w:rPr>
        <w:t>(1), 186. https://doi.org/10.24912/jmieb.v3i1.1922</w:t>
      </w:r>
    </w:p>
    <w:p w14:paraId="7DAEFA32"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Pajak.go.id. (2021). </w:t>
      </w:r>
      <w:r w:rsidRPr="009051AC">
        <w:rPr>
          <w:rFonts w:ascii="Times New Roman" w:eastAsia="Times New Roman" w:hAnsi="Times New Roman" w:cs="Times New Roman"/>
          <w:i/>
          <w:sz w:val="24"/>
          <w:szCs w:val="24"/>
        </w:rPr>
        <w:t>Fungsi Pajak</w:t>
      </w:r>
      <w:r w:rsidRPr="009051AC">
        <w:rPr>
          <w:rFonts w:ascii="Times New Roman" w:eastAsia="Times New Roman" w:hAnsi="Times New Roman" w:cs="Times New Roman"/>
          <w:sz w:val="24"/>
          <w:szCs w:val="24"/>
        </w:rPr>
        <w:t>. https://www.pajak.go.id/id/fungsi-pajak</w:t>
      </w:r>
    </w:p>
    <w:p w14:paraId="3CC14A39"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Prastiwi Dewi , Ni nyoman </w:t>
      </w:r>
      <w:proofErr w:type="spellStart"/>
      <w:r w:rsidRPr="009051AC">
        <w:rPr>
          <w:rFonts w:ascii="Times New Roman" w:eastAsia="Times New Roman" w:hAnsi="Times New Roman" w:cs="Times New Roman"/>
          <w:sz w:val="24"/>
          <w:szCs w:val="24"/>
        </w:rPr>
        <w:t>altriani</w:t>
      </w:r>
      <w:proofErr w:type="spellEnd"/>
      <w:r w:rsidRPr="009051AC">
        <w:rPr>
          <w:rFonts w:ascii="Times New Roman" w:eastAsia="Times New Roman" w:hAnsi="Times New Roman" w:cs="Times New Roman"/>
          <w:sz w:val="24"/>
          <w:szCs w:val="24"/>
        </w:rPr>
        <w:t xml:space="preserve">, M. </w:t>
      </w:r>
      <w:proofErr w:type="spellStart"/>
      <w:r w:rsidRPr="009051AC">
        <w:rPr>
          <w:rFonts w:ascii="Times New Roman" w:eastAsia="Times New Roman" w:hAnsi="Times New Roman" w:cs="Times New Roman"/>
          <w:sz w:val="24"/>
          <w:szCs w:val="24"/>
        </w:rPr>
        <w:t>dwinda</w:t>
      </w:r>
      <w:proofErr w:type="spellEnd"/>
      <w:r w:rsidRPr="009051AC">
        <w:rPr>
          <w:rFonts w:ascii="Times New Roman" w:eastAsia="Times New Roman" w:hAnsi="Times New Roman" w:cs="Times New Roman"/>
          <w:sz w:val="24"/>
          <w:szCs w:val="24"/>
        </w:rPr>
        <w:t xml:space="preserve">. (2018). </w:t>
      </w:r>
      <w:r w:rsidRPr="009051AC">
        <w:rPr>
          <w:rFonts w:ascii="Times New Roman" w:eastAsia="Times New Roman" w:hAnsi="Times New Roman" w:cs="Times New Roman"/>
          <w:i/>
          <w:sz w:val="24"/>
          <w:szCs w:val="24"/>
        </w:rPr>
        <w:t>Kendala Pelaporan UMKM Melalui E-</w:t>
      </w:r>
      <w:proofErr w:type="spellStart"/>
      <w:r w:rsidRPr="009051AC">
        <w:rPr>
          <w:rFonts w:ascii="Times New Roman" w:eastAsia="Times New Roman" w:hAnsi="Times New Roman" w:cs="Times New Roman"/>
          <w:i/>
          <w:sz w:val="24"/>
          <w:szCs w:val="24"/>
        </w:rPr>
        <w:t>Filling</w:t>
      </w:r>
      <w:proofErr w:type="spellEnd"/>
      <w:r w:rsidRPr="009051AC">
        <w:rPr>
          <w:rFonts w:ascii="Times New Roman" w:eastAsia="Times New Roman" w:hAnsi="Times New Roman" w:cs="Times New Roman"/>
          <w:i/>
          <w:sz w:val="24"/>
          <w:szCs w:val="24"/>
        </w:rPr>
        <w:t xml:space="preserve"> Di kota Surabaya</w:t>
      </w:r>
      <w:r w:rsidRPr="009051AC">
        <w:rPr>
          <w:rFonts w:ascii="Times New Roman" w:eastAsia="Times New Roman" w:hAnsi="Times New Roman" w:cs="Times New Roman"/>
          <w:sz w:val="24"/>
          <w:szCs w:val="24"/>
        </w:rPr>
        <w:t>. 1242–1252.</w:t>
      </w:r>
    </w:p>
    <w:p w14:paraId="5E494280"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Risa, N., &amp; Sari Puspita, R. M. (2021). Pengaruh Penerapan PP Nomor 23 Tahun 2018 Dan Modernisasi Perpajakan Serta Tingkat Kepatuhan Wajib Pajak UMKM. </w:t>
      </w:r>
      <w:r w:rsidRPr="009051AC">
        <w:rPr>
          <w:rFonts w:ascii="Times New Roman" w:eastAsia="Times New Roman" w:hAnsi="Times New Roman" w:cs="Times New Roman"/>
          <w:i/>
          <w:sz w:val="24"/>
          <w:szCs w:val="24"/>
        </w:rPr>
        <w:t>Jurnal Riset Akuntansi &amp; Komputerisasi Akuntansi</w:t>
      </w:r>
      <w:r w:rsidRPr="009051AC">
        <w:rPr>
          <w:rFonts w:ascii="Times New Roman" w:eastAsia="Times New Roman" w:hAnsi="Times New Roman" w:cs="Times New Roman"/>
          <w:sz w:val="24"/>
          <w:szCs w:val="24"/>
        </w:rPr>
        <w:t xml:space="preserve">, </w:t>
      </w:r>
      <w:r w:rsidRPr="009051AC">
        <w:rPr>
          <w:rFonts w:ascii="Times New Roman" w:eastAsia="Times New Roman" w:hAnsi="Times New Roman" w:cs="Times New Roman"/>
          <w:i/>
          <w:sz w:val="24"/>
          <w:szCs w:val="24"/>
        </w:rPr>
        <w:t>12</w:t>
      </w:r>
      <w:r w:rsidRPr="009051AC">
        <w:rPr>
          <w:rFonts w:ascii="Times New Roman" w:eastAsia="Times New Roman" w:hAnsi="Times New Roman" w:cs="Times New Roman"/>
          <w:sz w:val="24"/>
          <w:szCs w:val="24"/>
        </w:rPr>
        <w:t>(83), 20–37.</w:t>
      </w:r>
    </w:p>
    <w:p w14:paraId="3B890184" w14:textId="77777777" w:rsidR="00E77E35" w:rsidRPr="009051AC" w:rsidRDefault="00E94CCB" w:rsidP="009051AC">
      <w:pPr>
        <w:widowControl w:val="0"/>
        <w:spacing w:after="0" w:line="240" w:lineRule="auto"/>
        <w:ind w:left="480" w:hanging="480"/>
        <w:jc w:val="both"/>
        <w:rPr>
          <w:rFonts w:ascii="Times New Roman" w:eastAsia="Times New Roman" w:hAnsi="Times New Roman" w:cs="Times New Roman"/>
          <w:sz w:val="24"/>
          <w:szCs w:val="24"/>
        </w:rPr>
      </w:pPr>
      <w:r w:rsidRPr="009051AC">
        <w:rPr>
          <w:rFonts w:ascii="Times New Roman" w:eastAsia="Times New Roman" w:hAnsi="Times New Roman" w:cs="Times New Roman"/>
          <w:sz w:val="24"/>
          <w:szCs w:val="24"/>
        </w:rPr>
        <w:t xml:space="preserve">Sugiyono. (2017). </w:t>
      </w:r>
      <w:r w:rsidRPr="009051AC">
        <w:rPr>
          <w:rFonts w:ascii="Times New Roman" w:eastAsia="Times New Roman" w:hAnsi="Times New Roman" w:cs="Times New Roman"/>
          <w:i/>
          <w:sz w:val="24"/>
          <w:szCs w:val="24"/>
        </w:rPr>
        <w:t>Metode Penelitian Kuantitatif, Kualitatif dan R&amp;D</w:t>
      </w:r>
      <w:r w:rsidRPr="009051AC">
        <w:rPr>
          <w:rFonts w:ascii="Times New Roman" w:eastAsia="Times New Roman" w:hAnsi="Times New Roman" w:cs="Times New Roman"/>
          <w:sz w:val="24"/>
          <w:szCs w:val="24"/>
        </w:rPr>
        <w:t xml:space="preserve">. </w:t>
      </w:r>
      <w:proofErr w:type="spellStart"/>
      <w:r w:rsidRPr="009051AC">
        <w:rPr>
          <w:rFonts w:ascii="Times New Roman" w:eastAsia="Times New Roman" w:hAnsi="Times New Roman" w:cs="Times New Roman"/>
          <w:sz w:val="24"/>
          <w:szCs w:val="24"/>
        </w:rPr>
        <w:t>alfabeta</w:t>
      </w:r>
      <w:proofErr w:type="spellEnd"/>
      <w:r w:rsidRPr="009051AC">
        <w:rPr>
          <w:rFonts w:ascii="Times New Roman" w:eastAsia="Times New Roman" w:hAnsi="Times New Roman" w:cs="Times New Roman"/>
          <w:sz w:val="24"/>
          <w:szCs w:val="24"/>
        </w:rPr>
        <w:t>.</w:t>
      </w:r>
    </w:p>
    <w:sectPr w:rsidR="00E77E35" w:rsidRPr="009051AC" w:rsidSect="00D6787E">
      <w:headerReference w:type="even" r:id="rId14"/>
      <w:headerReference w:type="default" r:id="rId15"/>
      <w:footerReference w:type="default" r:id="rId16"/>
      <w:headerReference w:type="first" r:id="rId17"/>
      <w:pgSz w:w="11906" w:h="16838"/>
      <w:pgMar w:top="567" w:right="1134" w:bottom="1440" w:left="1361" w:header="284" w:footer="709" w:gutter="0"/>
      <w:pgNumType w:start="4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096C" w14:textId="77777777" w:rsidR="00B53454" w:rsidRDefault="00B53454">
      <w:pPr>
        <w:spacing w:after="0" w:line="240" w:lineRule="auto"/>
      </w:pPr>
      <w:r>
        <w:separator/>
      </w:r>
    </w:p>
  </w:endnote>
  <w:endnote w:type="continuationSeparator" w:id="0">
    <w:p w14:paraId="40BFC780" w14:textId="77777777" w:rsidR="00B53454" w:rsidRDefault="00B5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F09" w14:textId="77777777" w:rsidR="00235E7A" w:rsidRDefault="00235E7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2150">
      <w:rPr>
        <w:noProof/>
        <w:color w:val="000000"/>
      </w:rPr>
      <w:t>6</w:t>
    </w:r>
    <w:r>
      <w:rPr>
        <w:color w:val="000000"/>
      </w:rPr>
      <w:fldChar w:fldCharType="end"/>
    </w:r>
  </w:p>
  <w:p w14:paraId="7715743A" w14:textId="77777777" w:rsidR="00235E7A" w:rsidRDefault="00235E7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8604" w14:textId="77777777" w:rsidR="00B53454" w:rsidRDefault="00B53454">
      <w:pPr>
        <w:spacing w:after="0" w:line="240" w:lineRule="auto"/>
      </w:pPr>
      <w:r>
        <w:separator/>
      </w:r>
    </w:p>
  </w:footnote>
  <w:footnote w:type="continuationSeparator" w:id="0">
    <w:p w14:paraId="44E340BD" w14:textId="77777777" w:rsidR="00B53454" w:rsidRDefault="00B53454">
      <w:pPr>
        <w:spacing w:after="0" w:line="240" w:lineRule="auto"/>
      </w:pPr>
      <w:r>
        <w:continuationSeparator/>
      </w:r>
    </w:p>
  </w:footnote>
  <w:footnote w:id="1">
    <w:p w14:paraId="70881FE1" w14:textId="0237C6E4" w:rsidR="00235E7A" w:rsidRDefault="00235E7A">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vertAlign w:val="superscript"/>
        </w:rPr>
        <w:footnoteRef/>
      </w:r>
      <w:proofErr w:type="spellStart"/>
      <w:r>
        <w:rPr>
          <w:rFonts w:ascii="Times New Roman" w:eastAsia="Times New Roman" w:hAnsi="Times New Roman" w:cs="Times New Roman"/>
          <w:color w:val="000000"/>
          <w:sz w:val="24"/>
          <w:szCs w:val="24"/>
        </w:rPr>
        <w:t>Coressponden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Chelsie</w:t>
      </w:r>
      <w:proofErr w:type="spellEnd"/>
      <w:r>
        <w:rPr>
          <w:rFonts w:ascii="Times New Roman" w:eastAsia="Times New Roman" w:hAnsi="Times New Roman" w:cs="Times New Roman"/>
          <w:color w:val="000000"/>
          <w:sz w:val="24"/>
          <w:szCs w:val="24"/>
        </w:rPr>
        <w:t xml:space="preserve"> Jessica. Universitas </w:t>
      </w:r>
      <w:proofErr w:type="spellStart"/>
      <w:r>
        <w:rPr>
          <w:rFonts w:ascii="Times New Roman" w:eastAsia="Times New Roman" w:hAnsi="Times New Roman" w:cs="Times New Roman"/>
          <w:color w:val="000000"/>
          <w:sz w:val="24"/>
          <w:szCs w:val="24"/>
        </w:rPr>
        <w:t>Buddhi</w:t>
      </w:r>
      <w:proofErr w:type="spellEnd"/>
      <w:r>
        <w:rPr>
          <w:rFonts w:ascii="Times New Roman" w:eastAsia="Times New Roman" w:hAnsi="Times New Roman" w:cs="Times New Roman"/>
          <w:color w:val="000000"/>
          <w:sz w:val="24"/>
          <w:szCs w:val="24"/>
        </w:rPr>
        <w:t xml:space="preserve"> Dharma. J</w:t>
      </w:r>
      <w:proofErr w:type="spellStart"/>
      <w:r w:rsidR="00D6787E">
        <w:rPr>
          <w:rFonts w:ascii="Times New Roman" w:eastAsia="Times New Roman" w:hAnsi="Times New Roman" w:cs="Times New Roman"/>
          <w:color w:val="000000"/>
          <w:sz w:val="24"/>
          <w:szCs w:val="24"/>
          <w:lang w:val="en-US"/>
        </w:rPr>
        <w:t>alan</w:t>
      </w:r>
      <w:proofErr w:type="spellEnd"/>
      <w:r>
        <w:rPr>
          <w:rFonts w:ascii="Times New Roman" w:eastAsia="Times New Roman" w:hAnsi="Times New Roman" w:cs="Times New Roman"/>
          <w:color w:val="000000"/>
          <w:sz w:val="24"/>
          <w:szCs w:val="24"/>
        </w:rPr>
        <w:t xml:space="preserve"> Imam </w:t>
      </w:r>
      <w:proofErr w:type="spellStart"/>
      <w:r>
        <w:rPr>
          <w:rFonts w:ascii="Times New Roman" w:eastAsia="Times New Roman" w:hAnsi="Times New Roman" w:cs="Times New Roman"/>
          <w:color w:val="000000"/>
          <w:sz w:val="24"/>
          <w:szCs w:val="24"/>
        </w:rPr>
        <w:t>Bonjol</w:t>
      </w:r>
      <w:proofErr w:type="spellEnd"/>
      <w:r>
        <w:rPr>
          <w:rFonts w:ascii="Times New Roman" w:eastAsia="Times New Roman" w:hAnsi="Times New Roman" w:cs="Times New Roman"/>
          <w:color w:val="000000"/>
          <w:sz w:val="24"/>
          <w:szCs w:val="24"/>
        </w:rPr>
        <w:t xml:space="preserve"> </w:t>
      </w:r>
      <w:r w:rsidR="00FA5FF4">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o.41 Karawaci Ilir Tangerang</w:t>
      </w:r>
      <w:r w:rsidR="00D6787E">
        <w:rPr>
          <w:rFonts w:ascii="Times New Roman" w:eastAsia="Times New Roman" w:hAnsi="Times New Roman" w:cs="Times New Roman"/>
          <w:color w:val="000000"/>
          <w:sz w:val="24"/>
          <w:szCs w:val="24"/>
          <w:lang w:val="en-US"/>
        </w:rPr>
        <w:t xml:space="preserve"> 15115</w:t>
      </w:r>
      <w:r>
        <w:rPr>
          <w:rFonts w:ascii="Times New Roman" w:eastAsia="Times New Roman" w:hAnsi="Times New Roman" w:cs="Times New Roman"/>
          <w:color w:val="000000"/>
          <w:sz w:val="24"/>
          <w:szCs w:val="24"/>
        </w:rPr>
        <w:t>. Chelsiejessica412@gmail.com</w:t>
      </w:r>
    </w:p>
  </w:footnote>
  <w:footnote w:id="2">
    <w:p w14:paraId="313BFF4A" w14:textId="011BD936" w:rsidR="00235E7A" w:rsidRDefault="00235E7A">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77A" w14:textId="77777777" w:rsidR="00235E7A" w:rsidRDefault="00235E7A">
    <w:pPr>
      <w:pBdr>
        <w:top w:val="nil"/>
        <w:left w:val="nil"/>
        <w:bottom w:val="nil"/>
        <w:right w:val="nil"/>
        <w:between w:val="nil"/>
      </w:pBdr>
      <w:tabs>
        <w:tab w:val="center" w:pos="4513"/>
        <w:tab w:val="right" w:pos="9026"/>
        <w:tab w:val="right" w:pos="9356"/>
      </w:tabs>
      <w:spacing w:after="0" w:line="240" w:lineRule="auto"/>
      <w:ind w:firstLine="0"/>
      <w:rPr>
        <w:i/>
        <w:color w:val="000000"/>
        <w:sz w:val="18"/>
        <w:szCs w:val="18"/>
      </w:rPr>
    </w:pPr>
    <w:r>
      <w:rPr>
        <w:i/>
        <w:color w:val="000000"/>
        <w:sz w:val="18"/>
        <w:szCs w:val="18"/>
      </w:rPr>
      <w:tab/>
    </w:r>
    <w:r>
      <w:rPr>
        <w:i/>
        <w:color w:val="000000"/>
        <w:sz w:val="18"/>
        <w:szCs w:val="18"/>
      </w:rPr>
      <w:tab/>
    </w:r>
  </w:p>
  <w:p w14:paraId="217366CB"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i/>
        <w:color w:val="000000"/>
        <w:sz w:val="18"/>
        <w:szCs w:val="18"/>
      </w:rPr>
    </w:pPr>
    <w:r>
      <w:rPr>
        <w:i/>
        <w:color w:val="000000"/>
        <w:sz w:val="18"/>
        <w:szCs w:val="18"/>
      </w:rPr>
      <w:tab/>
    </w:r>
    <w:r>
      <w:rPr>
        <w:i/>
        <w:color w:val="000000"/>
        <w:sz w:val="18"/>
        <w:szCs w:val="18"/>
      </w:rPr>
      <w:tab/>
    </w:r>
  </w:p>
  <w:p w14:paraId="633B3A8F"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r>
      <w:rPr>
        <w:rFonts w:ascii="Arial" w:eastAsia="Arial" w:hAnsi="Arial" w:cs="Arial"/>
        <w:color w:val="000000"/>
        <w:sz w:val="18"/>
        <w:szCs w:val="18"/>
      </w:rPr>
      <w:t xml:space="preserve">e-ISSN 2442-5168 </w:t>
    </w:r>
    <w:r>
      <w:rPr>
        <w:rFonts w:ascii="Arial" w:eastAsia="Arial" w:hAnsi="Arial" w:cs="Arial"/>
        <w:color w:val="000000"/>
        <w:sz w:val="18"/>
        <w:szCs w:val="18"/>
      </w:rPr>
      <w:tab/>
    </w:r>
    <w:r>
      <w:rPr>
        <w:rFonts w:ascii="Arial" w:eastAsia="Arial" w:hAnsi="Arial" w:cs="Arial"/>
        <w:color w:val="000000"/>
        <w:sz w:val="18"/>
        <w:szCs w:val="18"/>
      </w:rPr>
      <w:tab/>
      <w:t>Volume …, Nomor …, bulan tahun</w:t>
    </w:r>
  </w:p>
  <w:p w14:paraId="72425E5B"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p>
  <w:p w14:paraId="772AC42A"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color w:val="000000"/>
        <w:sz w:val="18"/>
        <w:szCs w:val="18"/>
      </w:rPr>
    </w:pPr>
    <w:r>
      <w:rPr>
        <w:rFonts w:ascii="Arial" w:eastAsia="Arial" w:hAnsi="Arial" w:cs="Arial"/>
        <w:color w:val="000000"/>
        <w:sz w:val="18"/>
        <w:szCs w:val="18"/>
      </w:rPr>
      <w:t>RECORD AND LIBRARY</w:t>
    </w:r>
  </w:p>
  <w:p w14:paraId="3EB469E2"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color w:val="000000"/>
        <w:sz w:val="18"/>
        <w:szCs w:val="18"/>
      </w:rPr>
    </w:pPr>
    <w:r>
      <w:rPr>
        <w:rFonts w:ascii="Arial" w:eastAsia="Arial" w:hAnsi="Arial" w:cs="Arial"/>
        <w:color w:val="000000"/>
        <w:sz w:val="18"/>
        <w:szCs w:val="18"/>
      </w:rPr>
      <w:t>JOURNAL</w:t>
    </w:r>
  </w:p>
  <w:p w14:paraId="2A4EC8DD"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rPr>
    </w:pPr>
    <w:r>
      <w:rPr>
        <w:noProof/>
        <w:lang w:val="en-US" w:eastAsia="en-US"/>
      </w:rPr>
      <mc:AlternateContent>
        <mc:Choice Requires="wps">
          <w:drawing>
            <wp:anchor distT="0" distB="0" distL="114300" distR="114300" simplePos="0" relativeHeight="251661312" behindDoc="0" locked="0" layoutInCell="1" hidden="0" allowOverlap="1" wp14:anchorId="1C07F06C" wp14:editId="779F3061">
              <wp:simplePos x="0" y="0"/>
              <wp:positionH relativeFrom="column">
                <wp:posOffset>1</wp:posOffset>
              </wp:positionH>
              <wp:positionV relativeFrom="paragraph">
                <wp:posOffset>101600</wp:posOffset>
              </wp:positionV>
              <wp:extent cx="6053455"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2331973" y="3780000"/>
                        <a:ext cx="602805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29243C8A" id="_x0000_t32" coordsize="21600,21600" o:spt="32" o:oned="t" path="m,l21600,21600e" filled="f">
              <v:path arrowok="t" fillok="f" o:connecttype="none"/>
              <o:lock v:ext="edit" shapetype="t"/>
            </v:shapetype>
            <v:shape id="Straight Arrow Connector 4" o:spid="_x0000_s1026" type="#_x0000_t32" style="position:absolute;margin-left:0;margin-top:8pt;width:476.6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" strokeweight="1pt">
              <v:stroke startarrowwidth="narrow" startarrowlength="short" endarrowwidth="narrow" endarrowlength="short"/>
            </v:shape>
          </w:pict>
        </mc:Fallback>
      </mc:AlternateContent>
    </w:r>
  </w:p>
  <w:p w14:paraId="2B7C7DE2" w14:textId="77777777" w:rsidR="00235E7A" w:rsidRDefault="00235E7A">
    <w:pPr>
      <w:pBdr>
        <w:top w:val="nil"/>
        <w:left w:val="nil"/>
        <w:bottom w:val="nil"/>
        <w:right w:val="nil"/>
        <w:between w:val="nil"/>
      </w:pBdr>
      <w:tabs>
        <w:tab w:val="center" w:pos="4513"/>
        <w:tab w:val="right" w:pos="9026"/>
      </w:tabs>
      <w:spacing w:after="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DDF7"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r>
      <w:rPr>
        <w:rFonts w:ascii="Arial" w:eastAsia="Arial" w:hAnsi="Arial" w:cs="Arial"/>
        <w:color w:val="000000"/>
        <w:sz w:val="18"/>
        <w:szCs w:val="18"/>
      </w:rPr>
      <w:t>p-ISSN 2622-4291</w:t>
    </w:r>
  </w:p>
  <w:p w14:paraId="23DA2F90" w14:textId="7567A6C1" w:rsidR="00235E7A" w:rsidRPr="00D6787E"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lang w:val="en-US"/>
      </w:rPr>
    </w:pPr>
    <w:r>
      <w:rPr>
        <w:rFonts w:ascii="Arial" w:eastAsia="Arial" w:hAnsi="Arial" w:cs="Arial"/>
        <w:color w:val="000000"/>
        <w:sz w:val="18"/>
        <w:szCs w:val="18"/>
      </w:rPr>
      <w:t>e-ISSN 2622-4305</w:t>
    </w:r>
    <w:r>
      <w:rPr>
        <w:rFonts w:ascii="Arial" w:eastAsia="Arial" w:hAnsi="Arial" w:cs="Arial"/>
        <w:color w:val="000000"/>
        <w:sz w:val="18"/>
        <w:szCs w:val="18"/>
      </w:rPr>
      <w:tab/>
    </w:r>
    <w:r>
      <w:rPr>
        <w:rFonts w:ascii="Arial" w:eastAsia="Arial" w:hAnsi="Arial" w:cs="Arial"/>
        <w:color w:val="000000"/>
        <w:sz w:val="18"/>
        <w:szCs w:val="18"/>
      </w:rPr>
      <w:tab/>
      <w:t xml:space="preserve">Volume </w:t>
    </w:r>
    <w:r w:rsidR="00D6787E">
      <w:rPr>
        <w:rFonts w:ascii="Arial" w:eastAsia="Arial" w:hAnsi="Arial" w:cs="Arial"/>
        <w:color w:val="000000"/>
        <w:sz w:val="18"/>
        <w:szCs w:val="18"/>
        <w:lang w:val="en-US"/>
      </w:rPr>
      <w:t>5</w:t>
    </w:r>
    <w:r>
      <w:rPr>
        <w:rFonts w:ascii="Arial" w:eastAsia="Arial" w:hAnsi="Arial" w:cs="Arial"/>
        <w:color w:val="000000"/>
        <w:sz w:val="18"/>
        <w:szCs w:val="18"/>
      </w:rPr>
      <w:t xml:space="preserve">, Nomor </w:t>
    </w:r>
    <w:r w:rsidR="00D6787E">
      <w:rPr>
        <w:rFonts w:ascii="Arial" w:eastAsia="Arial" w:hAnsi="Arial" w:cs="Arial"/>
        <w:color w:val="000000"/>
        <w:sz w:val="18"/>
        <w:szCs w:val="18"/>
        <w:lang w:val="en-US"/>
      </w:rPr>
      <w:t>2</w:t>
    </w:r>
    <w:r>
      <w:rPr>
        <w:rFonts w:ascii="Arial" w:eastAsia="Arial" w:hAnsi="Arial" w:cs="Arial"/>
        <w:color w:val="000000"/>
        <w:sz w:val="18"/>
        <w:szCs w:val="18"/>
      </w:rPr>
      <w:t xml:space="preserve">, </w:t>
    </w:r>
    <w:proofErr w:type="spellStart"/>
    <w:r w:rsidR="00D6787E">
      <w:rPr>
        <w:rFonts w:ascii="Arial" w:eastAsia="Arial" w:hAnsi="Arial" w:cs="Arial"/>
        <w:color w:val="000000"/>
        <w:sz w:val="18"/>
        <w:szCs w:val="18"/>
        <w:lang w:val="en-US"/>
      </w:rPr>
      <w:t>Desember</w:t>
    </w:r>
    <w:proofErr w:type="spellEnd"/>
    <w:r w:rsidR="00D6787E">
      <w:rPr>
        <w:rFonts w:ascii="Arial" w:eastAsia="Arial" w:hAnsi="Arial" w:cs="Arial"/>
        <w:color w:val="000000"/>
        <w:sz w:val="18"/>
        <w:szCs w:val="18"/>
        <w:lang w:val="en-US"/>
      </w:rPr>
      <w:t xml:space="preserve"> 2022</w:t>
    </w:r>
  </w:p>
  <w:p w14:paraId="045F7132"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p>
  <w:p w14:paraId="5C864263"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b/>
        <w:color w:val="000000"/>
        <w:sz w:val="24"/>
        <w:szCs w:val="24"/>
      </w:rPr>
    </w:pPr>
    <w:proofErr w:type="spellStart"/>
    <w:r>
      <w:rPr>
        <w:rFonts w:ascii="Arial" w:eastAsia="Arial" w:hAnsi="Arial" w:cs="Arial"/>
        <w:b/>
        <w:color w:val="000000"/>
        <w:sz w:val="24"/>
        <w:szCs w:val="24"/>
      </w:rPr>
      <w:t>eCo-Buss</w:t>
    </w:r>
    <w:proofErr w:type="spellEnd"/>
  </w:p>
  <w:p w14:paraId="25ADA4C9"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310FEE94" wp14:editId="4B4068A0">
              <wp:simplePos x="0" y="0"/>
              <wp:positionH relativeFrom="column">
                <wp:posOffset>-25399</wp:posOffset>
              </wp:positionH>
              <wp:positionV relativeFrom="paragraph">
                <wp:posOffset>63500</wp:posOffset>
              </wp:positionV>
              <wp:extent cx="6053455"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331973" y="3780000"/>
                        <a:ext cx="602805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7B7FB08A" id="_x0000_t32" coordsize="21600,21600" o:spt="32" o:oned="t" path="m,l21600,21600e" filled="f">
              <v:path arrowok="t" fillok="f" o:connecttype="none"/>
              <o:lock v:ext="edit" shapetype="t"/>
            </v:shapetype>
            <v:shape id="Straight Arrow Connector 1" o:spid="_x0000_s1026" type="#_x0000_t32" style="position:absolute;margin-left:-2pt;margin-top:5pt;width:476.6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" strokeweight="1pt">
              <v:stroke startarrowwidth="narrow" startarrowlength="short" endarrowwidth="narrow" endarrowlength="short"/>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00FA9932" wp14:editId="28D3C930">
              <wp:simplePos x="0" y="0"/>
              <wp:positionH relativeFrom="column">
                <wp:posOffset>-25399</wp:posOffset>
              </wp:positionH>
              <wp:positionV relativeFrom="paragraph">
                <wp:posOffset>25400</wp:posOffset>
              </wp:positionV>
              <wp:extent cx="6053455"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31973" y="3780000"/>
                        <a:ext cx="602805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7FE7246C" id="Straight Arrow Connector 2" o:spid="_x0000_s1026" type="#_x0000_t32" style="position:absolute;margin-left:-2pt;margin-top:2pt;width:476.6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" strokeweight="1pt">
              <v:stroke startarrowwidth="narrow" startarrowlength="short" endarrowwidth="narrow" endarrowlength="short"/>
            </v:shape>
          </w:pict>
        </mc:Fallback>
      </mc:AlternateContent>
    </w:r>
  </w:p>
  <w:p w14:paraId="11977E2D" w14:textId="77777777" w:rsidR="00235E7A" w:rsidRDefault="00235E7A">
    <w:pPr>
      <w:pBdr>
        <w:top w:val="nil"/>
        <w:left w:val="nil"/>
        <w:bottom w:val="nil"/>
        <w:right w:val="nil"/>
        <w:between w:val="nil"/>
      </w:pBdr>
      <w:tabs>
        <w:tab w:val="center" w:pos="4513"/>
        <w:tab w:val="right" w:pos="9026"/>
      </w:tabs>
      <w:spacing w:after="0" w:line="240" w:lineRule="auto"/>
      <w:ind w:firstLine="0"/>
      <w:rPr>
        <w:color w:val="000000"/>
      </w:rPr>
    </w:pPr>
    <w:r>
      <w:rPr>
        <w:i/>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FCDB"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i/>
        <w:color w:val="000000"/>
        <w:sz w:val="18"/>
        <w:szCs w:val="18"/>
      </w:rPr>
    </w:pPr>
  </w:p>
  <w:p w14:paraId="3A11056C"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r>
      <w:rPr>
        <w:rFonts w:ascii="Arial" w:eastAsia="Arial" w:hAnsi="Arial" w:cs="Arial"/>
        <w:color w:val="000000"/>
        <w:sz w:val="18"/>
        <w:szCs w:val="18"/>
      </w:rPr>
      <w:t xml:space="preserve">e-ISSN 2442-5168 </w:t>
    </w:r>
    <w:r>
      <w:rPr>
        <w:rFonts w:ascii="Arial" w:eastAsia="Arial" w:hAnsi="Arial" w:cs="Arial"/>
        <w:color w:val="000000"/>
        <w:sz w:val="18"/>
        <w:szCs w:val="18"/>
      </w:rPr>
      <w:tab/>
    </w:r>
    <w:r>
      <w:rPr>
        <w:rFonts w:ascii="Arial" w:eastAsia="Arial" w:hAnsi="Arial" w:cs="Arial"/>
        <w:color w:val="000000"/>
        <w:sz w:val="18"/>
        <w:szCs w:val="18"/>
      </w:rPr>
      <w:tab/>
      <w:t>Volume …, Nomor …, bulan tahun</w:t>
    </w:r>
  </w:p>
  <w:p w14:paraId="3A09CBFD"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sz w:val="18"/>
        <w:szCs w:val="18"/>
      </w:rPr>
    </w:pPr>
  </w:p>
  <w:p w14:paraId="24E374E4"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color w:val="000000"/>
        <w:sz w:val="18"/>
        <w:szCs w:val="18"/>
      </w:rPr>
    </w:pPr>
    <w:r>
      <w:rPr>
        <w:rFonts w:ascii="Arial" w:eastAsia="Arial" w:hAnsi="Arial" w:cs="Arial"/>
        <w:color w:val="000000"/>
        <w:sz w:val="18"/>
        <w:szCs w:val="18"/>
      </w:rPr>
      <w:t>RECORD AND LIBRARY</w:t>
    </w:r>
  </w:p>
  <w:p w14:paraId="45080959" w14:textId="77777777" w:rsidR="00235E7A" w:rsidRDefault="00235E7A">
    <w:pPr>
      <w:pBdr>
        <w:top w:val="nil"/>
        <w:left w:val="nil"/>
        <w:bottom w:val="nil"/>
        <w:right w:val="nil"/>
        <w:between w:val="nil"/>
      </w:pBdr>
      <w:tabs>
        <w:tab w:val="center" w:pos="4513"/>
        <w:tab w:val="right" w:pos="9026"/>
      </w:tabs>
      <w:spacing w:after="0" w:line="240" w:lineRule="auto"/>
      <w:ind w:firstLine="0"/>
      <w:jc w:val="center"/>
      <w:rPr>
        <w:rFonts w:ascii="Arial" w:eastAsia="Arial" w:hAnsi="Arial" w:cs="Arial"/>
        <w:color w:val="000000"/>
        <w:sz w:val="18"/>
        <w:szCs w:val="18"/>
      </w:rPr>
    </w:pPr>
    <w:r>
      <w:rPr>
        <w:rFonts w:ascii="Arial" w:eastAsia="Arial" w:hAnsi="Arial" w:cs="Arial"/>
        <w:color w:val="000000"/>
        <w:sz w:val="18"/>
        <w:szCs w:val="18"/>
      </w:rPr>
      <w:t>JOURNAL</w:t>
    </w:r>
  </w:p>
  <w:p w14:paraId="605B6FD9" w14:textId="77777777" w:rsidR="00235E7A" w:rsidRDefault="00235E7A">
    <w:pPr>
      <w:pBdr>
        <w:top w:val="nil"/>
        <w:left w:val="nil"/>
        <w:bottom w:val="nil"/>
        <w:right w:val="nil"/>
        <w:between w:val="nil"/>
      </w:pBdr>
      <w:tabs>
        <w:tab w:val="center" w:pos="4513"/>
        <w:tab w:val="right" w:pos="9026"/>
      </w:tabs>
      <w:spacing w:after="0" w:line="240" w:lineRule="auto"/>
      <w:ind w:firstLine="0"/>
      <w:rPr>
        <w:rFonts w:ascii="Arial" w:eastAsia="Arial" w:hAnsi="Arial" w:cs="Arial"/>
        <w:color w:val="000000"/>
      </w:rPr>
    </w:pPr>
    <w:r>
      <w:rPr>
        <w:noProof/>
        <w:lang w:val="en-US" w:eastAsia="en-US"/>
      </w:rPr>
      <mc:AlternateContent>
        <mc:Choice Requires="wps">
          <w:drawing>
            <wp:anchor distT="0" distB="0" distL="114300" distR="114300" simplePos="0" relativeHeight="251660288" behindDoc="0" locked="0" layoutInCell="1" hidden="0" allowOverlap="1" wp14:anchorId="5FDA0EDA" wp14:editId="4B78B36C">
              <wp:simplePos x="0" y="0"/>
              <wp:positionH relativeFrom="column">
                <wp:posOffset>1</wp:posOffset>
              </wp:positionH>
              <wp:positionV relativeFrom="paragraph">
                <wp:posOffset>101600</wp:posOffset>
              </wp:positionV>
              <wp:extent cx="6053455" cy="38100"/>
              <wp:effectExtent l="0" t="0" r="0" b="0"/>
              <wp:wrapNone/>
              <wp:docPr id="5" name="Straight Arrow Connector 5"/>
              <wp:cNvGraphicFramePr/>
              <a:graphic xmlns:a="http://schemas.openxmlformats.org/drawingml/2006/main">
                <a:graphicData uri="http://schemas.microsoft.com/office/word/2010/wordprocessingShape">
                  <wps:wsp>
                    <wps:cNvCnPr/>
                    <wps:spPr>
                      <a:xfrm>
                        <a:off x="2331973" y="3780000"/>
                        <a:ext cx="602805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78E6D523" id="_x0000_t32" coordsize="21600,21600" o:spt="32" o:oned="t" path="m,l21600,21600e" filled="f">
              <v:path arrowok="t" fillok="f" o:connecttype="none"/>
              <o:lock v:ext="edit" shapetype="t"/>
            </v:shapetype>
            <v:shape id="Straight Arrow Connector 5" o:spid="_x0000_s1026" type="#_x0000_t32" style="position:absolute;margin-left:0;margin-top:8pt;width:476.6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" strokeweight="1pt">
              <v:stroke startarrowwidth="narrow" startarrowlength="short" endarrowwidth="narrow" endarrowlength="short"/>
            </v:shape>
          </w:pict>
        </mc:Fallback>
      </mc:AlternateContent>
    </w:r>
  </w:p>
  <w:p w14:paraId="2EDED3D7" w14:textId="77777777" w:rsidR="00235E7A" w:rsidRDefault="00235E7A">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B7"/>
    <w:multiLevelType w:val="multilevel"/>
    <w:tmpl w:val="D89C5E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375ABE"/>
    <w:multiLevelType w:val="multilevel"/>
    <w:tmpl w:val="E0BE7114"/>
    <w:lvl w:ilvl="0">
      <w:start w:val="1"/>
      <w:numFmt w:val="decimal"/>
      <w:lvlText w:val="%1)"/>
      <w:lvlJc w:val="left"/>
      <w:pPr>
        <w:ind w:left="720" w:hanging="360"/>
      </w:pPr>
      <w:rPr>
        <w:i w:val="0"/>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872823"/>
    <w:multiLevelType w:val="multilevel"/>
    <w:tmpl w:val="26D66182"/>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 w15:restartNumberingAfterBreak="0">
    <w:nsid w:val="3F270A08"/>
    <w:multiLevelType w:val="multilevel"/>
    <w:tmpl w:val="FFDAF10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47607DA2"/>
    <w:multiLevelType w:val="multilevel"/>
    <w:tmpl w:val="FF866AD0"/>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5" w15:restartNumberingAfterBreak="0">
    <w:nsid w:val="6D3013D4"/>
    <w:multiLevelType w:val="multilevel"/>
    <w:tmpl w:val="BD5297A8"/>
    <w:lvl w:ilvl="0">
      <w:start w:val="1"/>
      <w:numFmt w:val="lowerLetter"/>
      <w:lvlText w:val="%1."/>
      <w:lvlJc w:val="left"/>
      <w:pPr>
        <w:ind w:left="121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72D533B"/>
    <w:multiLevelType w:val="multilevel"/>
    <w:tmpl w:val="6F2C5A94"/>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7" w15:restartNumberingAfterBreak="0">
    <w:nsid w:val="7E3E59E1"/>
    <w:multiLevelType w:val="multilevel"/>
    <w:tmpl w:val="BBE257D0"/>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num w:numId="1" w16cid:durableId="409274867">
    <w:abstractNumId w:val="3"/>
  </w:num>
  <w:num w:numId="2" w16cid:durableId="520171137">
    <w:abstractNumId w:val="0"/>
  </w:num>
  <w:num w:numId="3" w16cid:durableId="1305163617">
    <w:abstractNumId w:val="4"/>
  </w:num>
  <w:num w:numId="4" w16cid:durableId="1836190784">
    <w:abstractNumId w:val="7"/>
  </w:num>
  <w:num w:numId="5" w16cid:durableId="1541240688">
    <w:abstractNumId w:val="6"/>
  </w:num>
  <w:num w:numId="6" w16cid:durableId="2108689722">
    <w:abstractNumId w:val="2"/>
  </w:num>
  <w:num w:numId="7" w16cid:durableId="1695379369">
    <w:abstractNumId w:val="1"/>
  </w:num>
  <w:num w:numId="8" w16cid:durableId="766534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35"/>
    <w:rsid w:val="00235E7A"/>
    <w:rsid w:val="00275E3A"/>
    <w:rsid w:val="002C6F39"/>
    <w:rsid w:val="004E4983"/>
    <w:rsid w:val="006C2150"/>
    <w:rsid w:val="006C496B"/>
    <w:rsid w:val="00711A06"/>
    <w:rsid w:val="007350FC"/>
    <w:rsid w:val="009051AC"/>
    <w:rsid w:val="00963554"/>
    <w:rsid w:val="00B53454"/>
    <w:rsid w:val="00B776C3"/>
    <w:rsid w:val="00BC469E"/>
    <w:rsid w:val="00D6787E"/>
    <w:rsid w:val="00D92A04"/>
    <w:rsid w:val="00E77E35"/>
    <w:rsid w:val="00E94CCB"/>
    <w:rsid w:val="00EC23DF"/>
    <w:rsid w:val="00F348A8"/>
    <w:rsid w:val="00FA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DB74"/>
  <w15:docId w15:val="{49F01B95-116A-431A-AE08-2D11642B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GB"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after="0" w:line="360" w:lineRule="auto"/>
      <w:ind w:firstLine="0"/>
      <w:outlineLvl w:val="0"/>
    </w:pPr>
    <w:rPr>
      <w:rFonts w:ascii="Cambria" w:eastAsia="Cambria" w:hAnsi="Cambria" w:cs="Cambria"/>
      <w:b/>
      <w:i/>
      <w:sz w:val="32"/>
      <w:szCs w:val="32"/>
    </w:rPr>
  </w:style>
  <w:style w:type="paragraph" w:styleId="Heading2">
    <w:name w:val="heading 2"/>
    <w:basedOn w:val="Normal"/>
    <w:next w:val="Normal"/>
    <w:uiPriority w:val="9"/>
    <w:unhideWhenUsed/>
    <w:qFormat/>
    <w:pPr>
      <w:spacing w:before="320" w:after="0" w:line="360" w:lineRule="auto"/>
      <w:ind w:firstLine="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spacing w:before="320" w:after="0" w:line="360" w:lineRule="auto"/>
      <w:ind w:firstLine="0"/>
      <w:outlineLvl w:val="2"/>
    </w:pPr>
    <w:rPr>
      <w:rFonts w:ascii="Cambria" w:eastAsia="Cambria" w:hAnsi="Cambria" w:cs="Cambria"/>
      <w:b/>
      <w:i/>
      <w:sz w:val="26"/>
      <w:szCs w:val="26"/>
    </w:rPr>
  </w:style>
  <w:style w:type="paragraph" w:styleId="Heading4">
    <w:name w:val="heading 4"/>
    <w:basedOn w:val="Normal"/>
    <w:next w:val="Normal"/>
    <w:uiPriority w:val="9"/>
    <w:semiHidden/>
    <w:unhideWhenUsed/>
    <w:qFormat/>
    <w:pPr>
      <w:spacing w:before="280" w:after="0" w:line="360" w:lineRule="auto"/>
      <w:ind w:firstLine="0"/>
      <w:outlineLvl w:val="3"/>
    </w:pPr>
    <w:rPr>
      <w:rFonts w:ascii="Cambria" w:eastAsia="Cambria" w:hAnsi="Cambria" w:cs="Cambria"/>
      <w:b/>
      <w:i/>
      <w:sz w:val="24"/>
      <w:szCs w:val="24"/>
    </w:rPr>
  </w:style>
  <w:style w:type="paragraph" w:styleId="Heading5">
    <w:name w:val="heading 5"/>
    <w:basedOn w:val="Normal"/>
    <w:next w:val="Normal"/>
    <w:uiPriority w:val="9"/>
    <w:semiHidden/>
    <w:unhideWhenUsed/>
    <w:qFormat/>
    <w:pPr>
      <w:spacing w:before="280" w:after="0" w:line="360" w:lineRule="auto"/>
      <w:ind w:firstLine="0"/>
      <w:outlineLvl w:val="4"/>
    </w:pPr>
    <w:rPr>
      <w:rFonts w:ascii="Cambria" w:eastAsia="Cambria" w:hAnsi="Cambria" w:cs="Cambria"/>
      <w:b/>
      <w:i/>
    </w:rPr>
  </w:style>
  <w:style w:type="paragraph" w:styleId="Heading6">
    <w:name w:val="heading 6"/>
    <w:basedOn w:val="Normal"/>
    <w:next w:val="Normal"/>
    <w:uiPriority w:val="9"/>
    <w:semiHidden/>
    <w:unhideWhenUsed/>
    <w:qFormat/>
    <w:pPr>
      <w:spacing w:before="280" w:after="80" w:line="360" w:lineRule="auto"/>
      <w:ind w:firstLine="0"/>
      <w:outlineLvl w:val="5"/>
    </w:pPr>
    <w:rPr>
      <w:rFonts w:ascii="Cambria" w:eastAsia="Cambria" w:hAnsi="Cambria" w:cs="Cambr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ind w:firstLine="0"/>
    </w:pPr>
    <w:rPr>
      <w:rFonts w:ascii="Cambria" w:eastAsia="Cambria" w:hAnsi="Cambria" w:cs="Cambria"/>
      <w:b/>
      <w:i/>
      <w:sz w:val="60"/>
      <w:szCs w:val="60"/>
    </w:rPr>
  </w:style>
  <w:style w:type="paragraph" w:styleId="Subtitle">
    <w:name w:val="Subtitle"/>
    <w:basedOn w:val="Normal"/>
    <w:next w:val="Normal"/>
    <w:uiPriority w:val="11"/>
    <w:qFormat/>
    <w:pPr>
      <w:spacing w:after="320"/>
      <w:jc w:val="right"/>
    </w:pPr>
    <w:rPr>
      <w:i/>
      <w:color w:val="80808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BC469E"/>
    <w:rPr>
      <w:sz w:val="16"/>
      <w:szCs w:val="16"/>
    </w:rPr>
  </w:style>
  <w:style w:type="paragraph" w:styleId="CommentText">
    <w:name w:val="annotation text"/>
    <w:basedOn w:val="Normal"/>
    <w:link w:val="CommentTextChar"/>
    <w:uiPriority w:val="99"/>
    <w:semiHidden/>
    <w:unhideWhenUsed/>
    <w:rsid w:val="00BC469E"/>
    <w:pPr>
      <w:spacing w:line="240" w:lineRule="auto"/>
    </w:pPr>
    <w:rPr>
      <w:sz w:val="20"/>
      <w:szCs w:val="20"/>
    </w:rPr>
  </w:style>
  <w:style w:type="character" w:customStyle="1" w:styleId="CommentTextChar">
    <w:name w:val="Comment Text Char"/>
    <w:basedOn w:val="DefaultParagraphFont"/>
    <w:link w:val="CommentText"/>
    <w:uiPriority w:val="99"/>
    <w:semiHidden/>
    <w:rsid w:val="00BC469E"/>
    <w:rPr>
      <w:sz w:val="20"/>
      <w:szCs w:val="20"/>
    </w:rPr>
  </w:style>
  <w:style w:type="paragraph" w:styleId="CommentSubject">
    <w:name w:val="annotation subject"/>
    <w:basedOn w:val="CommentText"/>
    <w:next w:val="CommentText"/>
    <w:link w:val="CommentSubjectChar"/>
    <w:uiPriority w:val="99"/>
    <w:semiHidden/>
    <w:unhideWhenUsed/>
    <w:rsid w:val="00BC469E"/>
    <w:rPr>
      <w:b/>
      <w:bCs/>
    </w:rPr>
  </w:style>
  <w:style w:type="character" w:customStyle="1" w:styleId="CommentSubjectChar">
    <w:name w:val="Comment Subject Char"/>
    <w:basedOn w:val="CommentTextChar"/>
    <w:link w:val="CommentSubject"/>
    <w:uiPriority w:val="99"/>
    <w:semiHidden/>
    <w:rsid w:val="00BC469E"/>
    <w:rPr>
      <w:b/>
      <w:bCs/>
      <w:sz w:val="20"/>
      <w:szCs w:val="20"/>
    </w:rPr>
  </w:style>
  <w:style w:type="paragraph" w:styleId="BalloonText">
    <w:name w:val="Balloon Text"/>
    <w:basedOn w:val="Normal"/>
    <w:link w:val="BalloonTextChar"/>
    <w:uiPriority w:val="99"/>
    <w:semiHidden/>
    <w:unhideWhenUsed/>
    <w:rsid w:val="0023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7A"/>
    <w:rPr>
      <w:rFonts w:ascii="Tahoma" w:hAnsi="Tahoma" w:cs="Tahoma"/>
      <w:sz w:val="16"/>
      <w:szCs w:val="16"/>
    </w:rPr>
  </w:style>
  <w:style w:type="character" w:styleId="PlaceholderText">
    <w:name w:val="Placeholder Text"/>
    <w:basedOn w:val="DefaultParagraphFont"/>
    <w:uiPriority w:val="99"/>
    <w:semiHidden/>
    <w:rsid w:val="00963554"/>
    <w:rPr>
      <w:color w:val="808080"/>
    </w:rPr>
  </w:style>
  <w:style w:type="paragraph" w:styleId="Footer">
    <w:name w:val="footer"/>
    <w:basedOn w:val="Normal"/>
    <w:link w:val="FooterChar"/>
    <w:uiPriority w:val="99"/>
    <w:unhideWhenUsed/>
    <w:rsid w:val="00D67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7E"/>
  </w:style>
  <w:style w:type="character" w:styleId="Hyperlink">
    <w:name w:val="Hyperlink"/>
    <w:basedOn w:val="DefaultParagraphFont"/>
    <w:uiPriority w:val="99"/>
    <w:unhideWhenUsed/>
    <w:rsid w:val="009051AC"/>
    <w:rPr>
      <w:color w:val="0000FF" w:themeColor="hyperlink"/>
      <w:u w:val="single"/>
    </w:rPr>
  </w:style>
  <w:style w:type="character" w:styleId="UnresolvedMention">
    <w:name w:val="Unresolved Mention"/>
    <w:basedOn w:val="DefaultParagraphFont"/>
    <w:uiPriority w:val="99"/>
    <w:semiHidden/>
    <w:unhideWhenUsed/>
    <w:rsid w:val="00905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lsiejessica412@gmail.com" TargetMode="External"/><Relationship Id="rId13" Type="http://schemas.openxmlformats.org/officeDocument/2006/relationships/hyperlink" Target="https://doi.org/10.35448/jmb.v10i1.42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a.damay@ubd.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elsiejessica412@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8827-2413-DF42-BDB6-851C9614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lia</cp:lastModifiedBy>
  <cp:revision>7</cp:revision>
  <cp:lastPrinted>2022-12-07T04:18:00Z</cp:lastPrinted>
  <dcterms:created xsi:type="dcterms:W3CDTF">2022-06-03T02:56:00Z</dcterms:created>
  <dcterms:modified xsi:type="dcterms:W3CDTF">2022-12-08T02:46:00Z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9b87137c-6c7e-3b06-bff1-c6c5a2a03b1e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